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B155" w14:textId="5DDE49D8" w:rsidR="00EC39D4" w:rsidRPr="00F20836" w:rsidRDefault="29A35305" w:rsidP="002133E8">
      <w:pPr>
        <w:widowControl w:val="0"/>
        <w:jc w:val="center"/>
        <w:rPr>
          <w:rFonts w:ascii="Verdana" w:hAnsi="Verdana"/>
          <w:i/>
          <w:iCs/>
        </w:rPr>
      </w:pPr>
      <w:r w:rsidRPr="00775521">
        <w:rPr>
          <w:rFonts w:ascii="Verdana" w:hAnsi="Verdana"/>
          <w:b/>
          <w:bCs/>
          <w:i/>
          <w:sz w:val="24"/>
          <w:szCs w:val="24"/>
        </w:rPr>
        <w:t>Worries Are Not Forever</w:t>
      </w:r>
      <w:r w:rsidRPr="29A35305">
        <w:rPr>
          <w:rFonts w:ascii="Verdana" w:hAnsi="Verdana"/>
          <w:b/>
          <w:bCs/>
          <w:sz w:val="24"/>
          <w:szCs w:val="24"/>
        </w:rPr>
        <w:t xml:space="preserve"> by Elizabeth </w:t>
      </w:r>
      <w:proofErr w:type="spellStart"/>
      <w:r w:rsidRPr="29A35305">
        <w:rPr>
          <w:rFonts w:ascii="Verdana" w:hAnsi="Verdana"/>
          <w:b/>
          <w:bCs/>
          <w:sz w:val="24"/>
          <w:szCs w:val="24"/>
        </w:rPr>
        <w:t>Verdick</w:t>
      </w:r>
      <w:proofErr w:type="spellEnd"/>
      <w:r w:rsidR="002133E8">
        <w:rPr>
          <w:rFonts w:ascii="Verdana" w:hAnsi="Verdana"/>
          <w:b/>
          <w:bCs/>
          <w:sz w:val="24"/>
          <w:szCs w:val="24"/>
        </w:rPr>
        <w:t xml:space="preserve"> for Students </w:t>
      </w:r>
      <w:r w:rsidR="00861EB8">
        <w:rPr>
          <w:rFonts w:ascii="Verdana" w:hAnsi="Verdana"/>
          <w:b/>
          <w:bCs/>
          <w:sz w:val="24"/>
          <w:szCs w:val="24"/>
        </w:rPr>
        <w:t xml:space="preserve">in </w:t>
      </w:r>
      <w:r w:rsidR="002133E8">
        <w:rPr>
          <w:rFonts w:ascii="Verdana" w:hAnsi="Verdana"/>
          <w:b/>
          <w:bCs/>
          <w:sz w:val="24"/>
          <w:szCs w:val="24"/>
        </w:rPr>
        <w:t>K</w:t>
      </w:r>
      <w:r w:rsidR="00861EB8">
        <w:rPr>
          <w:rFonts w:ascii="Verdana" w:hAnsi="Verdana"/>
          <w:b/>
          <w:bCs/>
          <w:sz w:val="24"/>
          <w:szCs w:val="24"/>
        </w:rPr>
        <w:t>inder</w:t>
      </w:r>
      <w:r w:rsidR="002133E8">
        <w:rPr>
          <w:rFonts w:ascii="Verdana" w:hAnsi="Verdana"/>
          <w:b/>
          <w:bCs/>
          <w:sz w:val="24"/>
          <w:szCs w:val="24"/>
        </w:rPr>
        <w:t>-2</w:t>
      </w:r>
      <w:r w:rsidR="00861EB8" w:rsidRPr="00861EB8">
        <w:rPr>
          <w:rFonts w:ascii="Verdana" w:hAnsi="Verdana"/>
          <w:b/>
          <w:bCs/>
          <w:sz w:val="24"/>
          <w:szCs w:val="24"/>
          <w:vertAlign w:val="superscript"/>
        </w:rPr>
        <w:t>nd</w:t>
      </w:r>
      <w:r w:rsidR="00861EB8">
        <w:rPr>
          <w:rFonts w:ascii="Verdana" w:hAnsi="Verdana"/>
          <w:b/>
          <w:bCs/>
          <w:sz w:val="24"/>
          <w:szCs w:val="24"/>
        </w:rPr>
        <w:t xml:space="preserve"> Grades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0638"/>
      </w:tblGrid>
      <w:tr w:rsidR="00570EC1" w:rsidRPr="00EA0EE0" w14:paraId="6CA0252C" w14:textId="77777777" w:rsidTr="29A35305">
        <w:tc>
          <w:tcPr>
            <w:tcW w:w="2538" w:type="dxa"/>
            <w:shd w:val="clear" w:color="auto" w:fill="D9D9D9" w:themeFill="background1" w:themeFillShade="D9"/>
          </w:tcPr>
          <w:p w14:paraId="63782C29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Topic</w:t>
            </w:r>
          </w:p>
        </w:tc>
        <w:tc>
          <w:tcPr>
            <w:tcW w:w="10638" w:type="dxa"/>
            <w:shd w:val="clear" w:color="auto" w:fill="D9D9D9" w:themeFill="background1" w:themeFillShade="D9"/>
          </w:tcPr>
          <w:p w14:paraId="0231F8D0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Details</w:t>
            </w:r>
          </w:p>
        </w:tc>
      </w:tr>
      <w:tr w:rsidR="00570EC1" w:rsidRPr="00EA0EE0" w14:paraId="2540E8E4" w14:textId="77777777" w:rsidTr="29A35305">
        <w:tc>
          <w:tcPr>
            <w:tcW w:w="2538" w:type="dxa"/>
            <w:shd w:val="clear" w:color="auto" w:fill="C6D9F1"/>
          </w:tcPr>
          <w:p w14:paraId="5A9C1E48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Goals</w:t>
            </w:r>
          </w:p>
        </w:tc>
        <w:tc>
          <w:tcPr>
            <w:tcW w:w="10638" w:type="dxa"/>
            <w:shd w:val="clear" w:color="auto" w:fill="C6D9F1"/>
          </w:tcPr>
          <w:p w14:paraId="5AEEB638" w14:textId="7C89A1A0" w:rsidR="00201740" w:rsidRPr="00201740" w:rsidRDefault="00201740" w:rsidP="002133E8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Name your feelings of worry and sadness.</w:t>
            </w:r>
          </w:p>
          <w:p w14:paraId="672A6659" w14:textId="470A6EB6" w:rsidR="00D120BB" w:rsidRPr="005F5516" w:rsidRDefault="69E5F785" w:rsidP="002133E8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>Identify physical changes that occur with worry</w:t>
            </w:r>
            <w:r w:rsidR="00201740">
              <w:rPr>
                <w:rFonts w:ascii="Verdana" w:hAnsi="Verdana"/>
              </w:rPr>
              <w:t xml:space="preserve"> and sadness</w:t>
            </w:r>
            <w:r w:rsidRPr="69E5F785">
              <w:rPr>
                <w:rFonts w:ascii="Verdana" w:hAnsi="Verdana"/>
              </w:rPr>
              <w:t>.</w:t>
            </w:r>
          </w:p>
          <w:p w14:paraId="0A6959E7" w14:textId="6D1BB6E6" w:rsidR="00D120BB" w:rsidRPr="00201740" w:rsidRDefault="69E5F785" w:rsidP="002133E8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69E5F785">
              <w:rPr>
                <w:rFonts w:ascii="Verdana" w:hAnsi="Verdana"/>
              </w:rPr>
              <w:t>Learn tools to cope with anxious thoughts</w:t>
            </w:r>
            <w:r w:rsidR="00201740">
              <w:rPr>
                <w:rFonts w:ascii="Verdana" w:hAnsi="Verdana"/>
              </w:rPr>
              <w:t>, worries</w:t>
            </w:r>
            <w:r w:rsidR="002133E8">
              <w:rPr>
                <w:rFonts w:ascii="Verdana" w:hAnsi="Verdana"/>
              </w:rPr>
              <w:t>,</w:t>
            </w:r>
            <w:r w:rsidRPr="69E5F785">
              <w:rPr>
                <w:rFonts w:ascii="Verdana" w:hAnsi="Verdana"/>
              </w:rPr>
              <w:t xml:space="preserve"> and </w:t>
            </w:r>
            <w:r w:rsidR="00201740">
              <w:rPr>
                <w:rFonts w:ascii="Verdana" w:hAnsi="Verdana"/>
              </w:rPr>
              <w:t>sadness</w:t>
            </w:r>
            <w:r w:rsidRPr="69E5F785">
              <w:rPr>
                <w:rFonts w:ascii="Verdana" w:hAnsi="Verdana"/>
              </w:rPr>
              <w:t>.</w:t>
            </w:r>
            <w:r w:rsidR="00507892" w:rsidRPr="00201740">
              <w:rPr>
                <w:rFonts w:ascii="Verdana" w:hAnsi="Verdana"/>
                <w:b/>
              </w:rPr>
              <w:t xml:space="preserve"> </w:t>
            </w:r>
          </w:p>
        </w:tc>
      </w:tr>
      <w:tr w:rsidR="00570EC1" w:rsidRPr="00EA0EE0" w14:paraId="5854ED45" w14:textId="77777777" w:rsidTr="29A35305">
        <w:tc>
          <w:tcPr>
            <w:tcW w:w="2538" w:type="dxa"/>
            <w:shd w:val="clear" w:color="auto" w:fill="auto"/>
          </w:tcPr>
          <w:p w14:paraId="01159046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Preparing for Lesson</w:t>
            </w:r>
          </w:p>
          <w:p w14:paraId="432A278D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(45 minutes)</w:t>
            </w:r>
          </w:p>
        </w:tc>
        <w:tc>
          <w:tcPr>
            <w:tcW w:w="10638" w:type="dxa"/>
            <w:shd w:val="clear" w:color="auto" w:fill="auto"/>
          </w:tcPr>
          <w:p w14:paraId="4D1AF59F" w14:textId="7C52CF2F" w:rsidR="002133E8" w:rsidRDefault="002133E8" w:rsidP="00940D26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5F579E">
              <w:rPr>
                <w:rFonts w:ascii="Verdana" w:hAnsi="Verdana"/>
              </w:rPr>
              <w:t>f done in the classroom</w:t>
            </w:r>
            <w:r>
              <w:rPr>
                <w:rFonts w:ascii="Verdana" w:hAnsi="Verdana"/>
              </w:rPr>
              <w:t>:</w:t>
            </w:r>
          </w:p>
          <w:p w14:paraId="1889396B" w14:textId="77777777" w:rsidR="002133E8" w:rsidRPr="002133E8" w:rsidRDefault="002133E8" w:rsidP="002133E8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</w:rPr>
            </w:pPr>
            <w:r w:rsidRPr="002133E8">
              <w:rPr>
                <w:rFonts w:ascii="Verdana" w:hAnsi="Verdana"/>
              </w:rPr>
              <w:t>Review lesson plan, collect materials needed, and read the book at least once.</w:t>
            </w:r>
          </w:p>
          <w:p w14:paraId="730192F2" w14:textId="49E73465" w:rsidR="002133E8" w:rsidRDefault="00E86A55" w:rsidP="002133E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the t</w:t>
            </w:r>
            <w:r w:rsidR="00B11269" w:rsidRPr="002133E8">
              <w:rPr>
                <w:rFonts w:ascii="Verdana" w:hAnsi="Verdana"/>
              </w:rPr>
              <w:t>eacher</w:t>
            </w:r>
            <w:r w:rsidR="002133E8">
              <w:rPr>
                <w:rFonts w:ascii="Verdana" w:hAnsi="Verdana"/>
              </w:rPr>
              <w:t xml:space="preserve"> to s</w:t>
            </w:r>
            <w:r w:rsidR="00B11269" w:rsidRPr="002133E8">
              <w:rPr>
                <w:rFonts w:ascii="Verdana" w:hAnsi="Verdana"/>
              </w:rPr>
              <w:t xml:space="preserve">et time to teach </w:t>
            </w:r>
            <w:r w:rsidR="00775521">
              <w:rPr>
                <w:rFonts w:ascii="Verdana" w:hAnsi="Verdana"/>
              </w:rPr>
              <w:t xml:space="preserve">the </w:t>
            </w:r>
            <w:r w:rsidR="00B11269" w:rsidRPr="002133E8">
              <w:rPr>
                <w:rFonts w:ascii="Verdana" w:hAnsi="Verdana"/>
              </w:rPr>
              <w:t>lesson virtually or in the classroom</w:t>
            </w:r>
            <w:r w:rsidR="00775521">
              <w:rPr>
                <w:rFonts w:ascii="Verdana" w:hAnsi="Verdana"/>
              </w:rPr>
              <w:t>.</w:t>
            </w:r>
          </w:p>
          <w:p w14:paraId="43A6C393" w14:textId="52779E85" w:rsidR="000F423D" w:rsidRPr="002133E8" w:rsidRDefault="000F423D" w:rsidP="002133E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2133E8">
              <w:rPr>
                <w:rFonts w:ascii="Verdana" w:hAnsi="Verdana"/>
              </w:rPr>
              <w:t xml:space="preserve">Prepare </w:t>
            </w:r>
            <w:r w:rsidR="00E86A55">
              <w:rPr>
                <w:rFonts w:ascii="Verdana" w:hAnsi="Verdana"/>
              </w:rPr>
              <w:t>parent l</w:t>
            </w:r>
            <w:r w:rsidRPr="002133E8">
              <w:rPr>
                <w:rFonts w:ascii="Verdana" w:hAnsi="Verdana"/>
              </w:rPr>
              <w:t>etter</w:t>
            </w:r>
            <w:r w:rsidR="002133E8">
              <w:rPr>
                <w:rFonts w:ascii="Verdana" w:hAnsi="Verdana"/>
              </w:rPr>
              <w:t xml:space="preserve"> in an email for the teacher to send to parents.</w:t>
            </w:r>
          </w:p>
          <w:p w14:paraId="1543CFB8" w14:textId="77777777" w:rsidR="00570EC1" w:rsidRDefault="002133E8" w:rsidP="002133E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 reading at home:</w:t>
            </w:r>
          </w:p>
          <w:p w14:paraId="75B2F132" w14:textId="77777777" w:rsidR="002133E8" w:rsidRDefault="002133E8" w:rsidP="002133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Purchase and review the book, </w:t>
            </w:r>
            <w:r w:rsidRPr="002133E8">
              <w:rPr>
                <w:rFonts w:ascii="Verdana" w:hAnsi="Verdana"/>
                <w:i/>
              </w:rPr>
              <w:t>Worries Are Not Forever</w:t>
            </w:r>
            <w:r>
              <w:rPr>
                <w:rFonts w:ascii="Verdana" w:hAnsi="Verdana"/>
              </w:rPr>
              <w:t xml:space="preserve"> by Elizabeth </w:t>
            </w:r>
            <w:proofErr w:type="spellStart"/>
            <w:r>
              <w:rPr>
                <w:rFonts w:ascii="Verdana" w:hAnsi="Verdana"/>
              </w:rPr>
              <w:t>Verdick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671E5EE2" w14:textId="0078EDA1" w:rsidR="002133E8" w:rsidRPr="002133E8" w:rsidRDefault="002133E8" w:rsidP="002133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the lesson plan and parent letter.</w:t>
            </w:r>
          </w:p>
        </w:tc>
      </w:tr>
      <w:tr w:rsidR="00570EC1" w:rsidRPr="008D72A2" w14:paraId="3D5AFD95" w14:textId="77777777" w:rsidTr="29A35305">
        <w:tc>
          <w:tcPr>
            <w:tcW w:w="2538" w:type="dxa"/>
            <w:shd w:val="clear" w:color="auto" w:fill="F2F2F2" w:themeFill="background1" w:themeFillShade="F2"/>
          </w:tcPr>
          <w:p w14:paraId="4CF9E1EE" w14:textId="77777777" w:rsidR="00570EC1" w:rsidRPr="00EA0EE0" w:rsidRDefault="00BF5438" w:rsidP="00BF543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Conversation </w:t>
            </w:r>
            <w:r w:rsidR="00570EC1" w:rsidRPr="00EA0EE0">
              <w:rPr>
                <w:rFonts w:ascii="Verdana" w:hAnsi="Verdana"/>
              </w:rPr>
              <w:t>Starter</w:t>
            </w:r>
            <w:r>
              <w:rPr>
                <w:rFonts w:ascii="Verdana" w:hAnsi="Verdana"/>
              </w:rPr>
              <w:t xml:space="preserve"> (5</w:t>
            </w:r>
            <w:r w:rsidR="008D72A2">
              <w:rPr>
                <w:rFonts w:ascii="Verdana" w:hAnsi="Verdana"/>
              </w:rPr>
              <w:t>-7</w:t>
            </w:r>
            <w:r>
              <w:rPr>
                <w:rFonts w:ascii="Verdana" w:hAnsi="Verdana"/>
              </w:rPr>
              <w:t xml:space="preserve"> minutes)</w:t>
            </w:r>
          </w:p>
        </w:tc>
        <w:tc>
          <w:tcPr>
            <w:tcW w:w="10638" w:type="dxa"/>
            <w:shd w:val="clear" w:color="auto" w:fill="F2F2F2" w:themeFill="background1" w:themeFillShade="F2"/>
          </w:tcPr>
          <w:p w14:paraId="68FF03DA" w14:textId="34480E66" w:rsidR="00E87583" w:rsidRDefault="69E5F785" w:rsidP="69E5F785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00201740">
              <w:rPr>
                <w:rFonts w:ascii="Verdana" w:hAnsi="Verdana"/>
              </w:rPr>
              <w:t>Today we are going to talk about worries</w:t>
            </w:r>
            <w:r w:rsidR="00201740" w:rsidRPr="00201740">
              <w:rPr>
                <w:rFonts w:ascii="Verdana" w:hAnsi="Verdana"/>
              </w:rPr>
              <w:t xml:space="preserve"> and sadness</w:t>
            </w:r>
            <w:r w:rsidRPr="00201740">
              <w:rPr>
                <w:rFonts w:ascii="Verdana" w:hAnsi="Verdana"/>
              </w:rPr>
              <w:t>.</w:t>
            </w:r>
          </w:p>
          <w:p w14:paraId="5A87CCCB" w14:textId="3EA6216C" w:rsidR="00E87583" w:rsidRDefault="00201740" w:rsidP="00E87583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 w:rsidRPr="00E87583">
              <w:rPr>
                <w:rFonts w:ascii="Verdana" w:hAnsi="Verdana"/>
              </w:rPr>
              <w:t>Who can tell me what feeling sad feels like?</w:t>
            </w:r>
            <w:r w:rsidR="69E5F785" w:rsidRPr="00E87583">
              <w:rPr>
                <w:rFonts w:ascii="Verdana" w:hAnsi="Verdana"/>
              </w:rPr>
              <w:t xml:space="preserve"> </w:t>
            </w:r>
            <w:r w:rsidRPr="00E87583">
              <w:rPr>
                <w:rFonts w:ascii="Verdana" w:hAnsi="Verdana"/>
              </w:rPr>
              <w:t xml:space="preserve">Raise your hand if you feel </w:t>
            </w:r>
            <w:r w:rsidR="00092D78">
              <w:rPr>
                <w:rFonts w:ascii="Verdana" w:hAnsi="Verdana"/>
              </w:rPr>
              <w:t xml:space="preserve">or have felt </w:t>
            </w:r>
            <w:r w:rsidRPr="00E87583">
              <w:rPr>
                <w:rFonts w:ascii="Verdana" w:hAnsi="Verdana"/>
              </w:rPr>
              <w:t xml:space="preserve">sad. </w:t>
            </w:r>
          </w:p>
          <w:p w14:paraId="4645163C" w14:textId="065D0E9E" w:rsidR="0067330B" w:rsidRPr="00E87583" w:rsidRDefault="00201740" w:rsidP="00E87583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 w:rsidRPr="00E87583">
              <w:rPr>
                <w:rFonts w:ascii="Verdana" w:hAnsi="Verdana"/>
              </w:rPr>
              <w:t xml:space="preserve">What does it mean to be worried? Raise your other hand if you feel </w:t>
            </w:r>
            <w:r w:rsidR="00092D78">
              <w:rPr>
                <w:rFonts w:ascii="Verdana" w:hAnsi="Verdana"/>
              </w:rPr>
              <w:t xml:space="preserve">or have felt </w:t>
            </w:r>
            <w:r w:rsidRPr="00E87583">
              <w:rPr>
                <w:rFonts w:ascii="Verdana" w:hAnsi="Verdana"/>
              </w:rPr>
              <w:t xml:space="preserve">worried. </w:t>
            </w:r>
          </w:p>
          <w:p w14:paraId="18522B57" w14:textId="77777777" w:rsidR="00E87583" w:rsidRDefault="69E5F785" w:rsidP="69E5F785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69E5F785">
              <w:rPr>
                <w:rFonts w:ascii="Verdana" w:hAnsi="Verdana"/>
              </w:rPr>
              <w:t>We all have time</w:t>
            </w:r>
            <w:r w:rsidR="00201740">
              <w:rPr>
                <w:rFonts w:ascii="Verdana" w:hAnsi="Verdana"/>
              </w:rPr>
              <w:t>s when we are worried or sad</w:t>
            </w:r>
            <w:r w:rsidRPr="69E5F785">
              <w:rPr>
                <w:rFonts w:ascii="Verdana" w:hAnsi="Verdana"/>
              </w:rPr>
              <w:t>. Recently we’ve all e</w:t>
            </w:r>
            <w:r w:rsidR="00201740">
              <w:rPr>
                <w:rFonts w:ascii="Verdana" w:hAnsi="Verdana"/>
              </w:rPr>
              <w:t>xperienced changes in our</w:t>
            </w:r>
            <w:r w:rsidRPr="69E5F785">
              <w:rPr>
                <w:rFonts w:ascii="Verdana" w:hAnsi="Verdana"/>
              </w:rPr>
              <w:t xml:space="preserve"> lives. </w:t>
            </w:r>
            <w:r w:rsidR="00201740">
              <w:rPr>
                <w:rFonts w:ascii="Verdana" w:hAnsi="Verdana"/>
              </w:rPr>
              <w:t>What are some of the changes we have experienced?</w:t>
            </w:r>
            <w:r w:rsidR="00E87583">
              <w:rPr>
                <w:rFonts w:ascii="Verdana" w:hAnsi="Verdana"/>
              </w:rPr>
              <w:t xml:space="preserve"> </w:t>
            </w:r>
            <w:r w:rsidRPr="69E5F785">
              <w:rPr>
                <w:rFonts w:ascii="Verdana" w:hAnsi="Verdana"/>
              </w:rPr>
              <w:t xml:space="preserve">These changes may cause us to be worried and unsure. </w:t>
            </w:r>
            <w:r w:rsidR="00201740">
              <w:rPr>
                <w:rFonts w:ascii="Verdana" w:hAnsi="Verdana"/>
              </w:rPr>
              <w:t xml:space="preserve">Let’s do a feeling check. </w:t>
            </w:r>
          </w:p>
          <w:p w14:paraId="08E1E161" w14:textId="23555F01" w:rsidR="00E87583" w:rsidRPr="00E87583" w:rsidRDefault="00201740" w:rsidP="00E87583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</w:rPr>
            </w:pPr>
            <w:r w:rsidRPr="00E87583">
              <w:rPr>
                <w:rFonts w:ascii="Verdana" w:hAnsi="Verdana"/>
              </w:rPr>
              <w:t xml:space="preserve">If you are feeling a little sad show me 1 finger and if you feel really sad show me 5 fingers. </w:t>
            </w:r>
          </w:p>
          <w:p w14:paraId="3A439C03" w14:textId="04E28055" w:rsidR="00201740" w:rsidRPr="00E87583" w:rsidRDefault="00201740" w:rsidP="00E87583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</w:rPr>
            </w:pPr>
            <w:r w:rsidRPr="00E87583">
              <w:rPr>
                <w:rFonts w:ascii="Verdana" w:hAnsi="Verdana"/>
              </w:rPr>
              <w:t>Ok</w:t>
            </w:r>
            <w:r w:rsidR="00092D78">
              <w:rPr>
                <w:rFonts w:ascii="Verdana" w:hAnsi="Verdana"/>
              </w:rPr>
              <w:t>,</w:t>
            </w:r>
            <w:r w:rsidRPr="00E87583">
              <w:rPr>
                <w:rFonts w:ascii="Verdana" w:hAnsi="Verdana"/>
              </w:rPr>
              <w:t xml:space="preserve"> let</w:t>
            </w:r>
            <w:r w:rsidR="00E87583" w:rsidRPr="00E87583">
              <w:rPr>
                <w:rFonts w:ascii="Verdana" w:hAnsi="Verdana"/>
              </w:rPr>
              <w:t>’</w:t>
            </w:r>
            <w:r w:rsidRPr="00E87583">
              <w:rPr>
                <w:rFonts w:ascii="Verdana" w:hAnsi="Verdana"/>
              </w:rPr>
              <w:t>s check in about worries. Show me 1 finger for a little worried and 5 for real</w:t>
            </w:r>
            <w:r w:rsidR="00092D78">
              <w:rPr>
                <w:rFonts w:ascii="Verdana" w:hAnsi="Verdana"/>
              </w:rPr>
              <w:t>ly</w:t>
            </w:r>
            <w:r w:rsidRPr="00E87583">
              <w:rPr>
                <w:rFonts w:ascii="Verdana" w:hAnsi="Verdana"/>
              </w:rPr>
              <w:t xml:space="preserve"> worried. </w:t>
            </w:r>
          </w:p>
          <w:p w14:paraId="41C8F396" w14:textId="62C1EA43" w:rsidR="00507892" w:rsidRPr="00507892" w:rsidRDefault="00E87583" w:rsidP="69E5F785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help us with our feelings,</w:t>
            </w:r>
            <w:r w:rsidR="0077552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</w:t>
            </w:r>
            <w:r w:rsidR="69E5F785" w:rsidRPr="69E5F785">
              <w:rPr>
                <w:rFonts w:ascii="Verdana" w:hAnsi="Verdana"/>
              </w:rPr>
              <w:t xml:space="preserve">e are going to learn a technique called </w:t>
            </w:r>
            <w:r w:rsidR="69E5F785" w:rsidRPr="69E5F785">
              <w:rPr>
                <w:rFonts w:ascii="Verdana" w:hAnsi="Verdana"/>
                <w:b/>
                <w:bCs/>
              </w:rPr>
              <w:t>Belly Breathing</w:t>
            </w:r>
            <w:r>
              <w:rPr>
                <w:rFonts w:ascii="Verdana" w:hAnsi="Verdana"/>
              </w:rPr>
              <w:t xml:space="preserve">. </w:t>
            </w:r>
            <w:r w:rsidR="69E5F785" w:rsidRPr="69E5F785">
              <w:rPr>
                <w:rFonts w:ascii="Verdana" w:hAnsi="Verdana"/>
              </w:rPr>
              <w:t>Follow these steps:</w:t>
            </w:r>
          </w:p>
          <w:p w14:paraId="4B3487D9" w14:textId="163D2A46" w:rsidR="69E5F785" w:rsidRDefault="69E5F785" w:rsidP="69E5F7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>Imagine a balloon on your belly. Put a hand on top of your belly.</w:t>
            </w:r>
          </w:p>
          <w:p w14:paraId="186FAD7D" w14:textId="6688A10D" w:rsidR="69E5F785" w:rsidRDefault="69E5F785" w:rsidP="69E5F7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69E5F785">
              <w:rPr>
                <w:rFonts w:ascii="Verdana" w:hAnsi="Verdana"/>
              </w:rPr>
              <w:t>Breathe in slowly through your nose. As you do, count to three, pausing between each number. Feel the imaginary balloon filling with air.</w:t>
            </w:r>
          </w:p>
          <w:p w14:paraId="5530CD2D" w14:textId="795B119C" w:rsidR="69E5F785" w:rsidRDefault="69E5F785" w:rsidP="69E5F7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69E5F785">
              <w:rPr>
                <w:rFonts w:ascii="Verdana" w:hAnsi="Verdana"/>
              </w:rPr>
              <w:t xml:space="preserve">Breathe </w:t>
            </w:r>
            <w:r w:rsidR="00092D78">
              <w:rPr>
                <w:rFonts w:ascii="Verdana" w:hAnsi="Verdana"/>
              </w:rPr>
              <w:t>out</w:t>
            </w:r>
            <w:r w:rsidR="00092D78" w:rsidRPr="69E5F785">
              <w:rPr>
                <w:rFonts w:ascii="Verdana" w:hAnsi="Verdana"/>
              </w:rPr>
              <w:t xml:space="preserve"> </w:t>
            </w:r>
            <w:r w:rsidRPr="69E5F785">
              <w:rPr>
                <w:rFonts w:ascii="Verdana" w:hAnsi="Verdana"/>
              </w:rPr>
              <w:t>slowly through your mouth. Count to five, pausing between each number. Imagine that the balloon is getting flat. Picture your negative feelings leaving your body as you breathe out.</w:t>
            </w:r>
          </w:p>
          <w:p w14:paraId="28CE83E7" w14:textId="77777777" w:rsidR="00FF069D" w:rsidRPr="00E87583" w:rsidRDefault="69E5F785" w:rsidP="00B5668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69E5F785">
              <w:rPr>
                <w:rFonts w:ascii="Verdana" w:hAnsi="Verdana"/>
              </w:rPr>
              <w:t>Repeat belly breathing several times. Notice your muscles relaxing and your worried thoughts slowing down.</w:t>
            </w:r>
            <w:r w:rsidR="00FF069D" w:rsidRPr="0067330B">
              <w:rPr>
                <w:rFonts w:ascii="Verdana" w:hAnsi="Verdana"/>
              </w:rPr>
              <w:t xml:space="preserve"> </w:t>
            </w:r>
          </w:p>
          <w:p w14:paraId="33A22D7C" w14:textId="35BF9179" w:rsidR="00E87583" w:rsidRPr="0067330B" w:rsidRDefault="00E87583" w:rsidP="00092D78">
            <w:pPr>
              <w:spacing w:after="0" w:line="240" w:lineRule="auto"/>
            </w:pPr>
            <w:r>
              <w:rPr>
                <w:rFonts w:ascii="Verdana" w:hAnsi="Verdana"/>
              </w:rPr>
              <w:lastRenderedPageBreak/>
              <w:t xml:space="preserve">When you are feeling sad </w:t>
            </w:r>
            <w:r w:rsidR="00092D78">
              <w:rPr>
                <w:rFonts w:ascii="Verdana" w:hAnsi="Verdana"/>
              </w:rPr>
              <w:t xml:space="preserve">or </w:t>
            </w:r>
            <w:r>
              <w:rPr>
                <w:rFonts w:ascii="Verdana" w:hAnsi="Verdana"/>
              </w:rPr>
              <w:t>worried</w:t>
            </w:r>
            <w:r w:rsidR="00775521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you can do belly breathing to make yourself feel better.</w:t>
            </w:r>
          </w:p>
        </w:tc>
      </w:tr>
      <w:tr w:rsidR="00570EC1" w:rsidRPr="00EA0EE0" w14:paraId="048AEABF" w14:textId="77777777" w:rsidTr="29A35305">
        <w:tc>
          <w:tcPr>
            <w:tcW w:w="2538" w:type="dxa"/>
            <w:shd w:val="clear" w:color="auto" w:fill="auto"/>
          </w:tcPr>
          <w:p w14:paraId="7A2CE780" w14:textId="5E1DD586" w:rsidR="00570EC1" w:rsidRPr="00EA0EE0" w:rsidRDefault="00BF5438" w:rsidP="00B00DE3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lastRenderedPageBreak/>
              <w:t>I</w:t>
            </w:r>
            <w:r w:rsidR="00B00DE3">
              <w:rPr>
                <w:rFonts w:ascii="Verdana" w:hAnsi="Verdana"/>
              </w:rPr>
              <w:t xml:space="preserve">ntroduction to Book and Reading        (5-7 </w:t>
            </w:r>
            <w:r w:rsidRPr="00EA0EE0">
              <w:rPr>
                <w:rFonts w:ascii="Verdana" w:hAnsi="Verdana"/>
              </w:rPr>
              <w:t>minutes)</w:t>
            </w:r>
          </w:p>
        </w:tc>
        <w:tc>
          <w:tcPr>
            <w:tcW w:w="10638" w:type="dxa"/>
            <w:shd w:val="clear" w:color="auto" w:fill="auto"/>
          </w:tcPr>
          <w:p w14:paraId="285B0624" w14:textId="6340BBD7" w:rsidR="69E5F785" w:rsidRPr="00775521" w:rsidRDefault="0067330B" w:rsidP="00775521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00775521">
              <w:rPr>
                <w:rFonts w:ascii="Verdana" w:eastAsia="Verdana" w:hAnsi="Verdana" w:cs="Verdana"/>
              </w:rPr>
              <w:t xml:space="preserve">Do the feelings check again for sadness and </w:t>
            </w:r>
            <w:proofErr w:type="gramStart"/>
            <w:r w:rsidRPr="00775521">
              <w:rPr>
                <w:rFonts w:ascii="Verdana" w:eastAsia="Verdana" w:hAnsi="Verdana" w:cs="Verdana"/>
              </w:rPr>
              <w:t>worries.</w:t>
            </w:r>
            <w:proofErr w:type="gramEnd"/>
            <w:r w:rsidRPr="00775521">
              <w:rPr>
                <w:rFonts w:ascii="Verdana" w:eastAsia="Verdana" w:hAnsi="Verdana" w:cs="Verdana"/>
              </w:rPr>
              <w:t xml:space="preserve"> See if students are feeling less sad or worried as a result of the belly breathing.</w:t>
            </w:r>
          </w:p>
          <w:p w14:paraId="53A70BFD" w14:textId="77777777" w:rsidR="00507892" w:rsidRPr="00775521" w:rsidRDefault="0067330B" w:rsidP="00B5668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Verdana" w:hAnsi="Verdana"/>
              </w:rPr>
              <w:t>As you read, h</w:t>
            </w:r>
            <w:r w:rsidR="69E5F785" w:rsidRPr="69E5F785">
              <w:rPr>
                <w:rFonts w:ascii="Verdana" w:hAnsi="Verdana"/>
              </w:rPr>
              <w:t xml:space="preserve">ave them notice ways they can calm their worries. </w:t>
            </w:r>
          </w:p>
          <w:p w14:paraId="04207393" w14:textId="3F794764" w:rsidR="00775521" w:rsidRPr="00B5668A" w:rsidRDefault="00775521" w:rsidP="00B5668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Verdana" w:hAnsi="Verdana"/>
              </w:rPr>
              <w:t>Discuss the pictures and ask what they see on the illustrations.</w:t>
            </w:r>
          </w:p>
        </w:tc>
      </w:tr>
      <w:tr w:rsidR="00570EC1" w:rsidRPr="00EA0EE0" w14:paraId="1CC50D87" w14:textId="77777777" w:rsidTr="002A47E9">
        <w:trPr>
          <w:trHeight w:val="1844"/>
        </w:trPr>
        <w:tc>
          <w:tcPr>
            <w:tcW w:w="2538" w:type="dxa"/>
            <w:shd w:val="clear" w:color="auto" w:fill="F2F2F2" w:themeFill="background1" w:themeFillShade="F2"/>
          </w:tcPr>
          <w:p w14:paraId="7FF657E1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Discussion Questions</w:t>
            </w:r>
          </w:p>
          <w:p w14:paraId="4B296176" w14:textId="26F574E8" w:rsidR="00570EC1" w:rsidRPr="0067330B" w:rsidRDefault="009E78FD" w:rsidP="0077552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(5-10 </w:t>
            </w:r>
            <w:r w:rsidR="00570EC1" w:rsidRPr="00EA0EE0">
              <w:rPr>
                <w:rFonts w:ascii="Verdana" w:hAnsi="Verdana"/>
              </w:rPr>
              <w:t>minutes depending on grade level)</w:t>
            </w:r>
          </w:p>
        </w:tc>
        <w:tc>
          <w:tcPr>
            <w:tcW w:w="10638" w:type="dxa"/>
            <w:shd w:val="clear" w:color="auto" w:fill="F2F2F2" w:themeFill="background1" w:themeFillShade="F2"/>
          </w:tcPr>
          <w:p w14:paraId="64B46F93" w14:textId="0C52B0AB" w:rsidR="00775521" w:rsidRPr="00775521" w:rsidRDefault="00775521" w:rsidP="00775521">
            <w:pPr>
              <w:widowControl w:val="0"/>
              <w:spacing w:after="0"/>
              <w:rPr>
                <w:rFonts w:ascii="Verdana" w:eastAsia="Times New Roman" w:hAnsi="Verdana"/>
                <w:lang w:val="x-none" w:eastAsia="x-none"/>
              </w:rPr>
            </w:pPr>
            <w:r>
              <w:rPr>
                <w:rFonts w:ascii="Verdana" w:eastAsia="Times New Roman" w:hAnsi="Verdana"/>
                <w:lang w:eastAsia="x-none"/>
              </w:rPr>
              <w:t xml:space="preserve">As you read, ask the following </w:t>
            </w:r>
            <w:r w:rsidR="00E343B0">
              <w:rPr>
                <w:rFonts w:ascii="Verdana" w:eastAsia="Times New Roman" w:hAnsi="Verdana"/>
                <w:lang w:eastAsia="x-none"/>
              </w:rPr>
              <w:t>questions</w:t>
            </w:r>
            <w:r>
              <w:rPr>
                <w:rFonts w:ascii="Verdana" w:eastAsia="Times New Roman" w:hAnsi="Verdana"/>
                <w:lang w:eastAsia="x-none"/>
              </w:rPr>
              <w:t>:</w:t>
            </w:r>
          </w:p>
          <w:p w14:paraId="4B94D5A5" w14:textId="09815B50" w:rsidR="00B00DE3" w:rsidRPr="00B00DE3" w:rsidRDefault="69E5F785" w:rsidP="002133E8">
            <w:pPr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Times New Roman" w:hAnsi="Verdana"/>
                <w:lang w:val="x-none" w:eastAsia="x-none"/>
              </w:rPr>
            </w:pPr>
            <w:r w:rsidRPr="69E5F785">
              <w:rPr>
                <w:rFonts w:ascii="Verdana" w:eastAsia="Times New Roman" w:hAnsi="Verdana"/>
              </w:rPr>
              <w:t>What were some of the worries the kids in the story had?</w:t>
            </w:r>
          </w:p>
          <w:p w14:paraId="3CA9276E" w14:textId="36894839" w:rsidR="69E5F785" w:rsidRDefault="69E5F785" w:rsidP="002133E8">
            <w:pPr>
              <w:numPr>
                <w:ilvl w:val="0"/>
                <w:numId w:val="4"/>
              </w:numPr>
              <w:spacing w:after="0"/>
            </w:pPr>
            <w:r w:rsidRPr="69E5F785">
              <w:rPr>
                <w:rFonts w:ascii="Verdana" w:eastAsia="Times New Roman" w:hAnsi="Verdana"/>
              </w:rPr>
              <w:t>What worries</w:t>
            </w:r>
            <w:r w:rsidR="00B5668A">
              <w:rPr>
                <w:rFonts w:ascii="Verdana" w:eastAsia="Times New Roman" w:hAnsi="Verdana"/>
              </w:rPr>
              <w:t xml:space="preserve"> do you have</w:t>
            </w:r>
            <w:r w:rsidRPr="69E5F785">
              <w:rPr>
                <w:rFonts w:ascii="Verdana" w:eastAsia="Times New Roman" w:hAnsi="Verdana"/>
              </w:rPr>
              <w:t>?</w:t>
            </w:r>
          </w:p>
          <w:p w14:paraId="3656B9AB" w14:textId="5462B154" w:rsidR="00B00DE3" w:rsidRPr="002A47E9" w:rsidRDefault="00B5668A" w:rsidP="002A47E9">
            <w:pPr>
              <w:widowControl w:val="0"/>
              <w:spacing w:after="0"/>
              <w:rPr>
                <w:rFonts w:ascii="Verdana" w:eastAsia="Times New Roman" w:hAnsi="Verdana"/>
                <w:highlight w:val="yellow"/>
                <w:lang w:eastAsia="x-none"/>
              </w:rPr>
            </w:pPr>
            <w:r>
              <w:rPr>
                <w:rFonts w:ascii="Verdana" w:eastAsia="Times New Roman" w:hAnsi="Verdana"/>
              </w:rPr>
              <w:t>What are some tools you can</w:t>
            </w:r>
            <w:r w:rsidR="69E5F785" w:rsidRPr="69E5F785">
              <w:rPr>
                <w:rFonts w:ascii="Verdana" w:eastAsia="Times New Roman" w:hAnsi="Verdana"/>
              </w:rPr>
              <w:t xml:space="preserve"> </w:t>
            </w:r>
            <w:r>
              <w:rPr>
                <w:rFonts w:ascii="Verdana" w:eastAsia="Times New Roman" w:hAnsi="Verdana"/>
              </w:rPr>
              <w:t>use to help you with your worries</w:t>
            </w:r>
            <w:r w:rsidR="69E5F785" w:rsidRPr="69E5F785">
              <w:rPr>
                <w:rFonts w:ascii="Verdana" w:eastAsia="Times New Roman" w:hAnsi="Verdana"/>
              </w:rPr>
              <w:t>?</w:t>
            </w:r>
          </w:p>
          <w:p w14:paraId="71CECB48" w14:textId="14293FFA" w:rsidR="69E5F785" w:rsidRDefault="29A35305" w:rsidP="002133E8">
            <w:pPr>
              <w:numPr>
                <w:ilvl w:val="0"/>
                <w:numId w:val="4"/>
              </w:numPr>
              <w:spacing w:after="0"/>
            </w:pPr>
            <w:r w:rsidRPr="29A35305">
              <w:rPr>
                <w:rFonts w:ascii="Verdana" w:eastAsia="Times New Roman" w:hAnsi="Verdana"/>
              </w:rPr>
              <w:t>Who can you talk to if you are worried?</w:t>
            </w:r>
          </w:p>
          <w:p w14:paraId="3D49B5AF" w14:textId="38EBD505" w:rsidR="00570EC1" w:rsidRPr="0067330B" w:rsidRDefault="29A35305" w:rsidP="002133E8">
            <w:pPr>
              <w:numPr>
                <w:ilvl w:val="0"/>
                <w:numId w:val="4"/>
              </w:numPr>
              <w:spacing w:after="0"/>
            </w:pPr>
            <w:r w:rsidRPr="29A35305">
              <w:rPr>
                <w:rFonts w:ascii="Verdana" w:eastAsia="Times New Roman" w:hAnsi="Verdana"/>
              </w:rPr>
              <w:t>Think about a time you had a worry that doesn’t worry you anymore. What changed?</w:t>
            </w:r>
          </w:p>
        </w:tc>
      </w:tr>
      <w:tr w:rsidR="00570EC1" w:rsidRPr="00EA0EE0" w14:paraId="4CB9B282" w14:textId="77777777" w:rsidTr="29A35305">
        <w:trPr>
          <w:trHeight w:val="1061"/>
        </w:trPr>
        <w:tc>
          <w:tcPr>
            <w:tcW w:w="2538" w:type="dxa"/>
            <w:shd w:val="clear" w:color="auto" w:fill="auto"/>
          </w:tcPr>
          <w:p w14:paraId="78F206CF" w14:textId="12B55828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Activity Option 1:</w:t>
            </w:r>
          </w:p>
          <w:p w14:paraId="51E06946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(10-15 minutes)</w:t>
            </w:r>
          </w:p>
        </w:tc>
        <w:tc>
          <w:tcPr>
            <w:tcW w:w="10638" w:type="dxa"/>
            <w:shd w:val="clear" w:color="auto" w:fill="auto"/>
          </w:tcPr>
          <w:p w14:paraId="04B9CC1C" w14:textId="4936CCBB" w:rsidR="007A020B" w:rsidRPr="007A020B" w:rsidRDefault="69E5F785" w:rsidP="69E5F785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69E5F785">
              <w:rPr>
                <w:rFonts w:ascii="Verdana" w:hAnsi="Verdana"/>
                <w:b/>
                <w:bCs/>
              </w:rPr>
              <w:t>Happy Brain, Worry Brain</w:t>
            </w:r>
          </w:p>
          <w:p w14:paraId="32059E6A" w14:textId="344296BB" w:rsidR="007A020B" w:rsidRPr="007A020B" w:rsidRDefault="00775521" w:rsidP="69E5F785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Materials: c</w:t>
            </w:r>
            <w:r w:rsidR="69E5F785" w:rsidRPr="69E5F785">
              <w:rPr>
                <w:rFonts w:ascii="Verdana" w:hAnsi="Verdana"/>
              </w:rPr>
              <w:t>onstruction paper, markers, crayons, magazines, pencils</w:t>
            </w:r>
          </w:p>
          <w:p w14:paraId="5F84C753" w14:textId="115929D1" w:rsidR="00B5668A" w:rsidRPr="00B5668A" w:rsidRDefault="69E5F785" w:rsidP="002133E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>Fold a piece of construction paper in half. Label one side “Happy Brain” and the other side “Worry Brain”</w:t>
            </w:r>
            <w:r w:rsidR="002A47E9">
              <w:rPr>
                <w:rFonts w:ascii="Verdana" w:hAnsi="Verdana"/>
              </w:rPr>
              <w:t>.</w:t>
            </w:r>
          </w:p>
          <w:p w14:paraId="37FE30EC" w14:textId="680933BB" w:rsidR="00B5668A" w:rsidRPr="00B5668A" w:rsidRDefault="69E5F785" w:rsidP="002133E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 xml:space="preserve">Have students write, </w:t>
            </w:r>
            <w:r w:rsidR="00092D78">
              <w:rPr>
                <w:rFonts w:ascii="Verdana" w:hAnsi="Verdana"/>
              </w:rPr>
              <w:t xml:space="preserve">make a </w:t>
            </w:r>
            <w:r w:rsidRPr="69E5F785">
              <w:rPr>
                <w:rFonts w:ascii="Verdana" w:hAnsi="Verdana"/>
              </w:rPr>
              <w:t xml:space="preserve">collage, or draw things that fit into each category. </w:t>
            </w:r>
          </w:p>
          <w:p w14:paraId="2946DB82" w14:textId="0B62FE44" w:rsidR="00B11269" w:rsidRPr="00B5668A" w:rsidRDefault="69E5F785" w:rsidP="00092D7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>This activity allows students to id</w:t>
            </w:r>
            <w:r w:rsidR="002A47E9">
              <w:rPr>
                <w:rFonts w:ascii="Verdana" w:hAnsi="Verdana"/>
              </w:rPr>
              <w:t xml:space="preserve">entify their worries. </w:t>
            </w:r>
            <w:r w:rsidRPr="69E5F785">
              <w:rPr>
                <w:rFonts w:ascii="Verdana" w:hAnsi="Verdana"/>
              </w:rPr>
              <w:t>It’s also a great way to help individuals develop coping skills by identifying what makes them happy.</w:t>
            </w:r>
          </w:p>
        </w:tc>
      </w:tr>
      <w:tr w:rsidR="00570EC1" w:rsidRPr="00EA0EE0" w14:paraId="33616D12" w14:textId="77777777" w:rsidTr="29A35305">
        <w:tc>
          <w:tcPr>
            <w:tcW w:w="2538" w:type="dxa"/>
            <w:shd w:val="clear" w:color="auto" w:fill="F2F2F2" w:themeFill="background1" w:themeFillShade="F2"/>
          </w:tcPr>
          <w:p w14:paraId="07808A40" w14:textId="5C79454B" w:rsidR="00570EC1" w:rsidRPr="00EA0EE0" w:rsidRDefault="00986FC4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Activity Option 2</w:t>
            </w:r>
            <w:r w:rsidR="00570EC1" w:rsidRPr="00EA0EE0">
              <w:rPr>
                <w:rFonts w:ascii="Verdana" w:hAnsi="Verdana"/>
              </w:rPr>
              <w:t>:</w:t>
            </w:r>
          </w:p>
          <w:p w14:paraId="4864BACA" w14:textId="6A095310" w:rsidR="00570EC1" w:rsidRPr="00EA0EE0" w:rsidRDefault="00B5668A" w:rsidP="00EA0E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(15-20</w:t>
            </w:r>
            <w:r w:rsidR="00570EC1" w:rsidRPr="00EA0EE0">
              <w:rPr>
                <w:rFonts w:ascii="Verdana" w:hAnsi="Verdana"/>
              </w:rPr>
              <w:t xml:space="preserve"> minutes)</w:t>
            </w:r>
          </w:p>
        </w:tc>
        <w:tc>
          <w:tcPr>
            <w:tcW w:w="10638" w:type="dxa"/>
            <w:shd w:val="clear" w:color="auto" w:fill="F2F2F2" w:themeFill="background1" w:themeFillShade="F2"/>
          </w:tcPr>
          <w:p w14:paraId="72DBA5A8" w14:textId="77777777" w:rsidR="00B5668A" w:rsidRPr="007A020B" w:rsidRDefault="00B5668A" w:rsidP="00B5668A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69E5F785">
              <w:rPr>
                <w:rFonts w:ascii="Verdana" w:hAnsi="Verdana"/>
                <w:b/>
                <w:bCs/>
              </w:rPr>
              <w:t>Worry Box</w:t>
            </w:r>
          </w:p>
          <w:p w14:paraId="6F6F141E" w14:textId="02B8AA08" w:rsidR="00B5668A" w:rsidRDefault="00B5668A" w:rsidP="00775521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69E5F785">
              <w:rPr>
                <w:rFonts w:ascii="Verdana" w:hAnsi="Verdana"/>
              </w:rPr>
              <w:t>Materials: tissue box or other small box</w:t>
            </w:r>
            <w:r>
              <w:rPr>
                <w:rFonts w:ascii="Verdana" w:hAnsi="Verdana"/>
              </w:rPr>
              <w:t xml:space="preserve"> per student</w:t>
            </w:r>
            <w:r w:rsidRPr="69E5F785">
              <w:rPr>
                <w:rFonts w:ascii="Verdana" w:hAnsi="Verdana"/>
              </w:rPr>
              <w:t>, paper, pen, pencil, markers, crayons, construction paper, stickers</w:t>
            </w:r>
          </w:p>
          <w:p w14:paraId="015FADEE" w14:textId="48455220" w:rsidR="00B5668A" w:rsidRPr="00B5668A" w:rsidRDefault="00B5668A" w:rsidP="002133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 xml:space="preserve">Use a tissue box or other small box with a slit in the top. Have </w:t>
            </w:r>
            <w:r w:rsidR="00092D78">
              <w:rPr>
                <w:rFonts w:ascii="Verdana" w:hAnsi="Verdana"/>
              </w:rPr>
              <w:t>students</w:t>
            </w:r>
            <w:r w:rsidR="00092D78" w:rsidRPr="69E5F785">
              <w:rPr>
                <w:rFonts w:ascii="Verdana" w:hAnsi="Verdana"/>
              </w:rPr>
              <w:t xml:space="preserve"> </w:t>
            </w:r>
            <w:r w:rsidRPr="69E5F785">
              <w:rPr>
                <w:rFonts w:ascii="Verdana" w:hAnsi="Verdana"/>
              </w:rPr>
              <w:t xml:space="preserve">decorate the box with markers, crayons, </w:t>
            </w:r>
            <w:r w:rsidRPr="69E5F785">
              <w:rPr>
                <w:rFonts w:ascii="Verdana" w:hAnsi="Verdana"/>
              </w:rPr>
              <w:t xml:space="preserve">stickers </w:t>
            </w:r>
            <w:r w:rsidRPr="69E5F785">
              <w:rPr>
                <w:rFonts w:ascii="Verdana" w:hAnsi="Verdana"/>
              </w:rPr>
              <w:t xml:space="preserve">etc. Ask </w:t>
            </w:r>
            <w:r w:rsidR="00092D78">
              <w:rPr>
                <w:rFonts w:ascii="Verdana" w:hAnsi="Verdana"/>
              </w:rPr>
              <w:t>students</w:t>
            </w:r>
            <w:r w:rsidRPr="69E5F785">
              <w:rPr>
                <w:rFonts w:ascii="Verdana" w:hAnsi="Verdana"/>
              </w:rPr>
              <w:t xml:space="preserve"> to write worries on a slip of paper to “take </w:t>
            </w:r>
            <w:r w:rsidR="00092D78">
              <w:rPr>
                <w:rFonts w:ascii="Verdana" w:hAnsi="Verdana"/>
              </w:rPr>
              <w:t xml:space="preserve">the worries </w:t>
            </w:r>
            <w:r w:rsidRPr="69E5F785">
              <w:rPr>
                <w:rFonts w:ascii="Verdana" w:hAnsi="Verdana"/>
              </w:rPr>
              <w:t>out of your head and place it in the box</w:t>
            </w:r>
            <w:r w:rsidR="00092D78">
              <w:rPr>
                <w:rFonts w:ascii="Verdana" w:hAnsi="Verdana"/>
              </w:rPr>
              <w:t>.</w:t>
            </w:r>
            <w:r w:rsidRPr="69E5F785">
              <w:rPr>
                <w:rFonts w:ascii="Verdana" w:hAnsi="Verdana"/>
              </w:rPr>
              <w:t>”</w:t>
            </w:r>
            <w:bookmarkStart w:id="0" w:name="_GoBack"/>
            <w:bookmarkEnd w:id="0"/>
            <w:r w:rsidRPr="69E5F785">
              <w:rPr>
                <w:rFonts w:ascii="Verdana" w:hAnsi="Verdana"/>
              </w:rPr>
              <w:t xml:space="preserve"> </w:t>
            </w:r>
          </w:p>
          <w:p w14:paraId="3FE9F23F" w14:textId="6F3B4AA8" w:rsidR="00113C37" w:rsidRPr="00B5668A" w:rsidRDefault="29A35305" w:rsidP="002133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29A35305">
              <w:rPr>
                <w:rFonts w:ascii="Verdana" w:hAnsi="Verdana"/>
              </w:rPr>
              <w:t>It’s a powerful moment when a child can remove one of the slips, read about a specific worry, and then tear it up because the problem is gone.</w:t>
            </w:r>
          </w:p>
        </w:tc>
      </w:tr>
      <w:tr w:rsidR="0052366F" w:rsidRPr="000B5294" w14:paraId="6843F526" w14:textId="77777777" w:rsidTr="29A3530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BCE" w14:textId="77777777" w:rsidR="0052366F" w:rsidRPr="00EA0EE0" w:rsidRDefault="0052366F" w:rsidP="0042744F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Three Minute Huddle</w:t>
            </w:r>
          </w:p>
          <w:p w14:paraId="0D520E0C" w14:textId="77777777" w:rsidR="0052366F" w:rsidRPr="00727A9E" w:rsidRDefault="0052366F" w:rsidP="0052366F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(3 minutes)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097" w14:textId="5AD66D3E" w:rsidR="0052366F" w:rsidRDefault="29A35305" w:rsidP="29A35305">
            <w:pPr>
              <w:spacing w:after="0" w:line="240" w:lineRule="auto"/>
            </w:pPr>
            <w:r w:rsidRPr="29A35305">
              <w:rPr>
                <w:rFonts w:ascii="Verdana" w:eastAsia="Verdana" w:hAnsi="Verdana" w:cs="Verdana"/>
              </w:rPr>
              <w:t>It’s important to remember that everyone has worries, but remember</w:t>
            </w:r>
            <w:proofErr w:type="gramStart"/>
            <w:r w:rsidRPr="29A35305">
              <w:rPr>
                <w:rFonts w:ascii="Verdana" w:eastAsia="Verdana" w:hAnsi="Verdana" w:cs="Verdana"/>
              </w:rPr>
              <w:t>,</w:t>
            </w:r>
            <w:proofErr w:type="gramEnd"/>
            <w:r w:rsidRPr="29A35305">
              <w:rPr>
                <w:rFonts w:ascii="Verdana" w:eastAsia="Verdana" w:hAnsi="Verdana" w:cs="Verdana"/>
              </w:rPr>
              <w:t xml:space="preserve"> you are bigger than your worries!</w:t>
            </w:r>
          </w:p>
          <w:p w14:paraId="29DF7437" w14:textId="3BE6885A" w:rsidR="0052366F" w:rsidRDefault="29A35305" w:rsidP="002133E8">
            <w:pPr>
              <w:numPr>
                <w:ilvl w:val="0"/>
                <w:numId w:val="7"/>
              </w:numPr>
              <w:spacing w:after="0" w:line="240" w:lineRule="auto"/>
            </w:pPr>
            <w:r w:rsidRPr="29A35305">
              <w:rPr>
                <w:rFonts w:ascii="Verdana" w:eastAsia="Verdana" w:hAnsi="Verdana" w:cs="Verdana"/>
              </w:rPr>
              <w:t>Consider a worry you are having now.</w:t>
            </w:r>
          </w:p>
          <w:p w14:paraId="4A6C4A9A" w14:textId="6FAF82B6" w:rsidR="29A35305" w:rsidRDefault="00775521" w:rsidP="002133E8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Verdana" w:eastAsia="Verdana" w:hAnsi="Verdana" w:cs="Verdana"/>
              </w:rPr>
              <w:t>Think abo</w:t>
            </w:r>
            <w:r w:rsidR="00E729DA">
              <w:rPr>
                <w:rFonts w:ascii="Verdana" w:eastAsia="Verdana" w:hAnsi="Verdana" w:cs="Verdana"/>
              </w:rPr>
              <w:t xml:space="preserve">ut what ideas from the book </w:t>
            </w:r>
            <w:r w:rsidR="29A35305" w:rsidRPr="29A35305">
              <w:rPr>
                <w:rFonts w:ascii="Verdana" w:eastAsia="Verdana" w:hAnsi="Verdana" w:cs="Verdana"/>
              </w:rPr>
              <w:t>you could use to deal with this worry.</w:t>
            </w:r>
          </w:p>
          <w:p w14:paraId="56B7B09F" w14:textId="59E9FB8B" w:rsidR="0052366F" w:rsidRPr="00775521" w:rsidRDefault="29A35305" w:rsidP="00775521">
            <w:pPr>
              <w:numPr>
                <w:ilvl w:val="0"/>
                <w:numId w:val="7"/>
              </w:numPr>
              <w:spacing w:after="0" w:line="240" w:lineRule="auto"/>
            </w:pPr>
            <w:r w:rsidRPr="29A35305">
              <w:rPr>
                <w:rFonts w:ascii="Verdana" w:eastAsia="Verdana" w:hAnsi="Verdana" w:cs="Verdana"/>
              </w:rPr>
              <w:t>Share with someone what you plan to try</w:t>
            </w:r>
            <w:r w:rsidR="00775521">
              <w:rPr>
                <w:rFonts w:ascii="Verdana" w:eastAsia="Verdana" w:hAnsi="Verdana" w:cs="Verdana"/>
              </w:rPr>
              <w:t xml:space="preserve"> to deal with your worry</w:t>
            </w:r>
            <w:r w:rsidRPr="29A35305">
              <w:rPr>
                <w:rFonts w:ascii="Verdana" w:eastAsia="Verdana" w:hAnsi="Verdana" w:cs="Verdana"/>
              </w:rPr>
              <w:t>.</w:t>
            </w:r>
          </w:p>
        </w:tc>
      </w:tr>
    </w:tbl>
    <w:p w14:paraId="1F72F646" w14:textId="77777777" w:rsidR="00570EC1" w:rsidRDefault="00570EC1" w:rsidP="0052366F"/>
    <w:sectPr w:rsidR="00570EC1" w:rsidSect="0086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576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E253" w14:textId="77777777" w:rsidR="00CF1C6F" w:rsidRDefault="00CF1C6F" w:rsidP="00570EC1">
      <w:pPr>
        <w:spacing w:after="0" w:line="240" w:lineRule="auto"/>
      </w:pPr>
      <w:r>
        <w:separator/>
      </w:r>
    </w:p>
  </w:endnote>
  <w:endnote w:type="continuationSeparator" w:id="0">
    <w:p w14:paraId="23DE523C" w14:textId="77777777" w:rsidR="00CF1C6F" w:rsidRDefault="00CF1C6F" w:rsidP="0057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7F28F" w14:textId="77777777" w:rsidR="00715AF8" w:rsidRDefault="00715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22A9" w14:textId="77777777" w:rsidR="00715AF8" w:rsidRDefault="00715A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7E9">
      <w:rPr>
        <w:noProof/>
      </w:rPr>
      <w:t>1</w:t>
    </w:r>
    <w:r>
      <w:rPr>
        <w:noProof/>
      </w:rPr>
      <w:fldChar w:fldCharType="end"/>
    </w:r>
  </w:p>
  <w:p w14:paraId="07459315" w14:textId="77777777" w:rsidR="007D5FA8" w:rsidRDefault="007D5F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DCEAD" w14:textId="77777777" w:rsidR="00715AF8" w:rsidRDefault="00715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47A01" w14:textId="77777777" w:rsidR="00CF1C6F" w:rsidRDefault="00CF1C6F" w:rsidP="00570EC1">
      <w:pPr>
        <w:spacing w:after="0" w:line="240" w:lineRule="auto"/>
      </w:pPr>
      <w:r>
        <w:separator/>
      </w:r>
    </w:p>
  </w:footnote>
  <w:footnote w:type="continuationSeparator" w:id="0">
    <w:p w14:paraId="5043CB0F" w14:textId="77777777" w:rsidR="00CF1C6F" w:rsidRDefault="00CF1C6F" w:rsidP="0057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F91" w14:textId="77777777" w:rsidR="00715AF8" w:rsidRDefault="00715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570EC1" w:rsidRDefault="00196A2B" w:rsidP="00570EC1">
    <w:pPr>
      <w:pStyle w:val="Header"/>
      <w:jc w:val="center"/>
    </w:pPr>
    <w:r w:rsidRPr="00FF76E2">
      <w:rPr>
        <w:noProof/>
      </w:rPr>
      <w:drawing>
        <wp:inline distT="0" distB="0" distL="0" distR="0" wp14:anchorId="73C3FA7A" wp14:editId="07777777">
          <wp:extent cx="3990975" cy="533400"/>
          <wp:effectExtent l="0" t="0" r="0" b="0"/>
          <wp:docPr id="1" name="Picture 2" descr="Macintosh HD:Users:riknicholson:Desktop:Project Cornerstone:Word Templates:cornerstone_word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F9E56" w14:textId="77777777" w:rsidR="00BB62C0" w:rsidRDefault="00BB62C0" w:rsidP="00570EC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6223" w14:textId="77777777" w:rsidR="00715AF8" w:rsidRDefault="00715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38C"/>
    <w:multiLevelType w:val="hybridMultilevel"/>
    <w:tmpl w:val="A002F57C"/>
    <w:lvl w:ilvl="0" w:tplc="386E4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C4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6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2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20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50E7"/>
    <w:multiLevelType w:val="hybridMultilevel"/>
    <w:tmpl w:val="F0EE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023A"/>
    <w:multiLevelType w:val="hybridMultilevel"/>
    <w:tmpl w:val="921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32CF"/>
    <w:multiLevelType w:val="hybridMultilevel"/>
    <w:tmpl w:val="514AD6B8"/>
    <w:lvl w:ilvl="0" w:tplc="03F4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DF4C10"/>
    <w:multiLevelType w:val="hybridMultilevel"/>
    <w:tmpl w:val="7DD0FABA"/>
    <w:lvl w:ilvl="0" w:tplc="4638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1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5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CB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2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7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6B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160A9"/>
    <w:multiLevelType w:val="hybridMultilevel"/>
    <w:tmpl w:val="F5B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F77C9"/>
    <w:multiLevelType w:val="hybridMultilevel"/>
    <w:tmpl w:val="603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E2127"/>
    <w:multiLevelType w:val="hybridMultilevel"/>
    <w:tmpl w:val="1ACE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836E6"/>
    <w:multiLevelType w:val="hybridMultilevel"/>
    <w:tmpl w:val="918E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83DB7"/>
    <w:multiLevelType w:val="hybridMultilevel"/>
    <w:tmpl w:val="AB9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0532E"/>
    <w:multiLevelType w:val="hybridMultilevel"/>
    <w:tmpl w:val="92E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B549D"/>
    <w:multiLevelType w:val="hybridMultilevel"/>
    <w:tmpl w:val="971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327DD"/>
    <w:multiLevelType w:val="hybridMultilevel"/>
    <w:tmpl w:val="27B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1"/>
    <w:rsid w:val="00092D78"/>
    <w:rsid w:val="000E1F01"/>
    <w:rsid w:val="000F423D"/>
    <w:rsid w:val="001004FF"/>
    <w:rsid w:val="00107F06"/>
    <w:rsid w:val="00113C37"/>
    <w:rsid w:val="0015338F"/>
    <w:rsid w:val="00196A2B"/>
    <w:rsid w:val="001D6F9F"/>
    <w:rsid w:val="00201740"/>
    <w:rsid w:val="002133E8"/>
    <w:rsid w:val="00257EBD"/>
    <w:rsid w:val="002A4270"/>
    <w:rsid w:val="002A47E9"/>
    <w:rsid w:val="002B2E2C"/>
    <w:rsid w:val="002C0339"/>
    <w:rsid w:val="003628F5"/>
    <w:rsid w:val="00402CA7"/>
    <w:rsid w:val="0042744F"/>
    <w:rsid w:val="004373F3"/>
    <w:rsid w:val="004A5203"/>
    <w:rsid w:val="00507892"/>
    <w:rsid w:val="0052366F"/>
    <w:rsid w:val="005607D1"/>
    <w:rsid w:val="00570EC1"/>
    <w:rsid w:val="00571B9B"/>
    <w:rsid w:val="00590D5B"/>
    <w:rsid w:val="005F579E"/>
    <w:rsid w:val="00604219"/>
    <w:rsid w:val="0067330B"/>
    <w:rsid w:val="00681D4B"/>
    <w:rsid w:val="00715AF8"/>
    <w:rsid w:val="00746904"/>
    <w:rsid w:val="00775521"/>
    <w:rsid w:val="007A020B"/>
    <w:rsid w:val="007D57DD"/>
    <w:rsid w:val="007D5FA8"/>
    <w:rsid w:val="00861EB8"/>
    <w:rsid w:val="008833DD"/>
    <w:rsid w:val="008D72A2"/>
    <w:rsid w:val="00940D26"/>
    <w:rsid w:val="00986FC4"/>
    <w:rsid w:val="009E78FD"/>
    <w:rsid w:val="00A90F80"/>
    <w:rsid w:val="00A9222F"/>
    <w:rsid w:val="00AC6B37"/>
    <w:rsid w:val="00B00DE3"/>
    <w:rsid w:val="00B05D28"/>
    <w:rsid w:val="00B11269"/>
    <w:rsid w:val="00B45AD8"/>
    <w:rsid w:val="00B5668A"/>
    <w:rsid w:val="00B6135F"/>
    <w:rsid w:val="00B62576"/>
    <w:rsid w:val="00BB62C0"/>
    <w:rsid w:val="00BD5699"/>
    <w:rsid w:val="00BF5438"/>
    <w:rsid w:val="00C02310"/>
    <w:rsid w:val="00C1631D"/>
    <w:rsid w:val="00C316C3"/>
    <w:rsid w:val="00C41EC3"/>
    <w:rsid w:val="00C43B2C"/>
    <w:rsid w:val="00C96EE7"/>
    <w:rsid w:val="00CB3FFA"/>
    <w:rsid w:val="00CB5120"/>
    <w:rsid w:val="00CD59A8"/>
    <w:rsid w:val="00CF1C6F"/>
    <w:rsid w:val="00D120BB"/>
    <w:rsid w:val="00D64E1C"/>
    <w:rsid w:val="00DF0D7E"/>
    <w:rsid w:val="00E1480F"/>
    <w:rsid w:val="00E343B0"/>
    <w:rsid w:val="00E729DA"/>
    <w:rsid w:val="00E86A55"/>
    <w:rsid w:val="00E87583"/>
    <w:rsid w:val="00EA0EE0"/>
    <w:rsid w:val="00EC39D4"/>
    <w:rsid w:val="00F20836"/>
    <w:rsid w:val="00FD28D8"/>
    <w:rsid w:val="00FF069D"/>
    <w:rsid w:val="00FF28E7"/>
    <w:rsid w:val="00FF2F3E"/>
    <w:rsid w:val="29A35305"/>
    <w:rsid w:val="69E5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CBFC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E9"/>
    <w:rPr>
      <w:b/>
      <w:bCs/>
      <w:lang w:eastAsia="en-US"/>
    </w:rPr>
  </w:style>
  <w:style w:type="paragraph" w:styleId="Revision">
    <w:name w:val="Revision"/>
    <w:hidden/>
    <w:uiPriority w:val="99"/>
    <w:semiHidden/>
    <w:rsid w:val="002A47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E9"/>
    <w:rPr>
      <w:b/>
      <w:bCs/>
      <w:lang w:eastAsia="en-US"/>
    </w:rPr>
  </w:style>
  <w:style w:type="paragraph" w:styleId="Revision">
    <w:name w:val="Revision"/>
    <w:hidden/>
    <w:uiPriority w:val="99"/>
    <w:semiHidden/>
    <w:rsid w:val="002A47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24D4-EEE4-4FF2-A81A-58F4557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Onishi (Cornerstone)</dc:creator>
  <cp:lastModifiedBy>Lori Maitski (Project Cornerstone)</cp:lastModifiedBy>
  <cp:revision>3</cp:revision>
  <cp:lastPrinted>2013-09-18T14:00:00Z</cp:lastPrinted>
  <dcterms:created xsi:type="dcterms:W3CDTF">2020-07-07T17:32:00Z</dcterms:created>
  <dcterms:modified xsi:type="dcterms:W3CDTF">2020-07-21T17:13:00Z</dcterms:modified>
</cp:coreProperties>
</file>