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widowControl w:val="0"/>
        <w:spacing w:after="0"/>
        <w:rPr>
          <w:rFonts w:ascii="Verdana" w:cs="Verdana" w:hAnsi="Verdana" w:eastAsia="Verdana"/>
        </w:rPr>
      </w:pPr>
      <w:r>
        <w:rPr>
          <w:rFonts w:ascii="Verdana" w:hAnsi="Verdana"/>
          <w:rtl w:val="0"/>
          <w:lang w:val="en-US"/>
        </w:rPr>
        <w:t xml:space="preserve">Dear Parents/Guardians: </w:t>
      </w:r>
    </w:p>
    <w:p>
      <w:pPr>
        <w:pStyle w:val="Body"/>
        <w:widowControl w:val="0"/>
        <w:spacing w:after="0"/>
        <w:rPr>
          <w:rFonts w:ascii="Verdana" w:cs="Verdana" w:hAnsi="Verdana" w:eastAsia="Verdana"/>
        </w:rPr>
      </w:pPr>
    </w:p>
    <w:p>
      <w:pPr>
        <w:pStyle w:val="Body"/>
        <w:widowControl w:val="0"/>
        <w:rPr>
          <w:rFonts w:ascii="Verdana" w:cs="Verdana" w:hAnsi="Verdana" w:eastAsia="Verdana"/>
          <w:i w:val="1"/>
          <w:iCs w:val="1"/>
        </w:rPr>
      </w:pPr>
      <w:r>
        <w:rPr>
          <w:rFonts w:ascii="Verdana" w:hAnsi="Verdana"/>
          <w:rtl w:val="0"/>
        </w:rPr>
        <w:t>Hello! I</w:t>
      </w:r>
      <w:r>
        <w:rPr>
          <w:rFonts w:ascii="Verdana" w:hAnsi="Verdana" w:hint="default"/>
          <w:rtl w:val="0"/>
          <w:lang w:val="en-US"/>
        </w:rPr>
        <w:t>’</w:t>
      </w:r>
      <w:r>
        <w:rPr>
          <w:rFonts w:ascii="Verdana" w:hAnsi="Verdana"/>
          <w:rtl w:val="0"/>
          <w:lang w:val="en-US"/>
        </w:rPr>
        <w:t xml:space="preserve">m a volunteer for the Project Cornerstone program called ABC (Asset Building Champions). Every month, I will be reading stories, leading discussions, and sharing activities to help all kids </w:t>
      </w:r>
      <w:r>
        <w:rPr>
          <w:rFonts w:ascii="Verdana" w:hAnsi="Verdana"/>
          <w:i w:val="1"/>
          <w:iCs w:val="1"/>
          <w:rtl w:val="0"/>
          <w:lang w:val="en-US"/>
        </w:rPr>
        <w:t xml:space="preserve">feel welcome and included. </w:t>
      </w:r>
    </w:p>
    <w:p>
      <w:pPr>
        <w:pStyle w:val="Body"/>
        <w:widowControl w:val="0"/>
        <w:rPr>
          <w:rFonts w:ascii="Verdana" w:cs="Verdana" w:hAnsi="Verdana" w:eastAsia="Verdana"/>
        </w:rPr>
      </w:pPr>
      <w:r>
        <w:rPr>
          <w:rFonts w:ascii="Verdana" w:hAnsi="Verdana"/>
          <w:rtl w:val="0"/>
          <w:lang w:val="en-US"/>
        </w:rPr>
        <w:t xml:space="preserve">Today I read </w:t>
      </w:r>
      <w:r>
        <w:rPr>
          <w:rFonts w:ascii="Verdana" w:hAnsi="Verdana"/>
          <w:i w:val="1"/>
          <w:iCs w:val="1"/>
          <w:rtl w:val="0"/>
          <w:lang w:val="en-US"/>
        </w:rPr>
        <w:t xml:space="preserve">The Invisible Boy </w:t>
      </w:r>
      <w:r>
        <w:rPr>
          <w:rFonts w:ascii="Verdana" w:hAnsi="Verdana"/>
          <w:rtl w:val="0"/>
          <w:lang w:val="en-US"/>
        </w:rPr>
        <w:t xml:space="preserve">by Trudy Ludwig. This story helps </w:t>
      </w:r>
      <w:r>
        <w:rPr>
          <w:rFonts w:ascii="Verdana" w:hAnsi="Verdana"/>
          <w:color w:val="000000"/>
          <w:u w:color="000000"/>
          <w:rtl w:val="0"/>
          <w:lang w:val="en-US"/>
        </w:rPr>
        <w:t>students develop the ability to establish and maintain healthy and rewarding relationships with people different from themselves. It also encourages students to show empathy. At home, you can continue to help your child build empathy skills by doing the following:</w:t>
      </w:r>
    </w:p>
    <w:p>
      <w:pPr>
        <w:pStyle w:val="List Paragraph"/>
        <w:numPr>
          <w:ilvl w:val="0"/>
          <w:numId w:val="2"/>
        </w:numPr>
        <w:bidi w:val="0"/>
        <w:ind w:right="0"/>
        <w:jc w:val="left"/>
        <w:rPr>
          <w:rFonts w:ascii="Verdana" w:hAnsi="Verdana"/>
          <w:rtl w:val="0"/>
          <w:lang w:val="en-US"/>
        </w:rPr>
      </w:pPr>
      <w:r>
        <w:rPr>
          <w:rFonts w:ascii="Verdana" w:hAnsi="Verdana"/>
          <w:color w:val="000000"/>
          <w:u w:color="000000"/>
          <w:rtl w:val="0"/>
          <w:lang w:val="en-US"/>
        </w:rPr>
        <w:t>Empathize with your child by asking questions.</w:t>
      </w:r>
    </w:p>
    <w:p>
      <w:pPr>
        <w:pStyle w:val="List Paragraph"/>
        <w:numPr>
          <w:ilvl w:val="0"/>
          <w:numId w:val="4"/>
        </w:numPr>
        <w:bidi w:val="0"/>
        <w:ind w:right="0"/>
        <w:jc w:val="left"/>
        <w:rPr>
          <w:rFonts w:ascii="Verdana" w:hAnsi="Verdana"/>
          <w:rtl w:val="0"/>
          <w:lang w:val="en-US"/>
        </w:rPr>
      </w:pPr>
      <w:r>
        <w:rPr>
          <w:rFonts w:ascii="Verdana" w:hAnsi="Verdana"/>
          <w:color w:val="000000"/>
          <w:u w:color="000000"/>
          <w:rtl w:val="0"/>
          <w:lang w:val="en-US"/>
        </w:rPr>
        <w:t>What did you learn today that was interesting?</w:t>
      </w:r>
    </w:p>
    <w:p>
      <w:pPr>
        <w:pStyle w:val="List Paragraph"/>
        <w:numPr>
          <w:ilvl w:val="0"/>
          <w:numId w:val="4"/>
        </w:numPr>
        <w:bidi w:val="0"/>
        <w:ind w:right="0"/>
        <w:jc w:val="left"/>
        <w:rPr>
          <w:rFonts w:ascii="Verdana" w:hAnsi="Verdana"/>
          <w:rtl w:val="0"/>
          <w:lang w:val="en-US"/>
        </w:rPr>
      </w:pPr>
      <w:r>
        <w:rPr>
          <w:rFonts w:ascii="Verdana" w:hAnsi="Verdana"/>
          <w:color w:val="000000"/>
          <w:u w:color="000000"/>
          <w:rtl w:val="0"/>
          <w:lang w:val="en-US"/>
        </w:rPr>
        <w:t>What was the hardest part of your day?</w:t>
      </w:r>
    </w:p>
    <w:p>
      <w:pPr>
        <w:pStyle w:val="List Paragraph"/>
        <w:numPr>
          <w:ilvl w:val="0"/>
          <w:numId w:val="4"/>
        </w:numPr>
        <w:bidi w:val="0"/>
        <w:ind w:right="0"/>
        <w:jc w:val="left"/>
        <w:rPr>
          <w:rFonts w:ascii="Verdana" w:hAnsi="Verdana"/>
          <w:rtl w:val="0"/>
          <w:lang w:val="en-US"/>
        </w:rPr>
      </w:pPr>
      <w:r>
        <w:rPr>
          <w:rFonts w:ascii="Verdana" w:hAnsi="Verdana"/>
          <w:color w:val="000000"/>
          <w:u w:color="000000"/>
          <w:rtl w:val="0"/>
          <w:lang w:val="en-US"/>
        </w:rPr>
        <w:t>How would you like to spend a day if you could do anything?</w:t>
      </w:r>
    </w:p>
    <w:p>
      <w:pPr>
        <w:pStyle w:val="List Paragraph"/>
        <w:numPr>
          <w:ilvl w:val="0"/>
          <w:numId w:val="4"/>
        </w:numPr>
        <w:bidi w:val="0"/>
        <w:ind w:right="0"/>
        <w:jc w:val="left"/>
        <w:rPr>
          <w:rFonts w:ascii="Verdana" w:hAnsi="Verdana"/>
          <w:rtl w:val="0"/>
          <w:lang w:val="en-US"/>
        </w:rPr>
      </w:pPr>
      <w:r>
        <w:rPr>
          <w:rFonts w:ascii="Verdana" w:hAnsi="Verdana"/>
          <w:color w:val="000000"/>
          <w:u w:color="000000"/>
          <w:rtl w:val="0"/>
          <w:lang w:val="en-US"/>
        </w:rPr>
        <w:t>Do you have a friend that you especially respect?</w:t>
      </w:r>
    </w:p>
    <w:p>
      <w:pPr>
        <w:pStyle w:val="List Paragraph"/>
        <w:numPr>
          <w:ilvl w:val="0"/>
          <w:numId w:val="4"/>
        </w:numPr>
        <w:bidi w:val="0"/>
        <w:ind w:right="0"/>
        <w:jc w:val="left"/>
        <w:rPr>
          <w:rFonts w:ascii="Verdana" w:hAnsi="Verdana"/>
          <w:rtl w:val="0"/>
          <w:lang w:val="en-US"/>
        </w:rPr>
      </w:pPr>
      <w:r>
        <w:rPr>
          <w:rFonts w:ascii="Verdana" w:hAnsi="Verdana"/>
          <w:color w:val="000000"/>
          <w:u w:color="000000"/>
          <w:rtl w:val="0"/>
          <w:lang w:val="en-US"/>
        </w:rPr>
        <w:t>Why do you respect that person?</w:t>
      </w:r>
    </w:p>
    <w:p>
      <w:pPr>
        <w:pStyle w:val="List Paragraph"/>
        <w:numPr>
          <w:ilvl w:val="0"/>
          <w:numId w:val="2"/>
        </w:numPr>
        <w:bidi w:val="0"/>
        <w:ind w:right="0"/>
        <w:jc w:val="left"/>
        <w:rPr>
          <w:rFonts w:ascii="Verdana" w:hAnsi="Verdana"/>
          <w:rtl w:val="0"/>
          <w:lang w:val="en-US"/>
        </w:rPr>
      </w:pPr>
      <w:r>
        <w:rPr>
          <w:rFonts w:ascii="Verdana" w:hAnsi="Verdana"/>
          <w:color w:val="000000"/>
          <w:u w:color="000000"/>
          <w:rtl w:val="0"/>
          <w:lang w:val="en-US"/>
        </w:rPr>
        <w:t xml:space="preserve">Make caring for others a </w:t>
      </w:r>
      <w:r>
        <w:rPr>
          <w:rFonts w:ascii="Verdana" w:hAnsi="Verdana"/>
          <w:rtl w:val="0"/>
          <w:lang w:val="en-US"/>
        </w:rPr>
        <w:t>priority and lead by example.</w:t>
      </w:r>
    </w:p>
    <w:p>
      <w:pPr>
        <w:pStyle w:val="List Paragraph"/>
        <w:numPr>
          <w:ilvl w:val="0"/>
          <w:numId w:val="6"/>
        </w:numPr>
        <w:bidi w:val="0"/>
        <w:ind w:right="0"/>
        <w:jc w:val="left"/>
        <w:rPr>
          <w:rFonts w:ascii="Verdana" w:hAnsi="Verdana"/>
          <w:rtl w:val="0"/>
          <w:lang w:val="en-US"/>
        </w:rPr>
      </w:pPr>
      <w:r>
        <w:rPr>
          <w:rFonts w:ascii="Verdana" w:hAnsi="Verdana"/>
          <w:rtl w:val="0"/>
          <w:lang w:val="en-US"/>
        </w:rPr>
        <w:t>Engage in community service with your child.</w:t>
      </w:r>
    </w:p>
    <w:p>
      <w:pPr>
        <w:pStyle w:val="List Paragraph"/>
        <w:numPr>
          <w:ilvl w:val="0"/>
          <w:numId w:val="6"/>
        </w:numPr>
        <w:bidi w:val="0"/>
        <w:ind w:right="0"/>
        <w:jc w:val="left"/>
        <w:rPr>
          <w:rFonts w:ascii="Verdana" w:hAnsi="Verdana"/>
          <w:rtl w:val="0"/>
          <w:lang w:val="en-US"/>
        </w:rPr>
      </w:pPr>
      <w:r>
        <w:rPr>
          <w:rFonts w:ascii="Verdana" w:hAnsi="Verdana"/>
          <w:rtl w:val="0"/>
          <w:lang w:val="en-US"/>
        </w:rPr>
        <w:t>Express interest in those from various backgrounds or those facing different types of challenges.</w:t>
      </w:r>
    </w:p>
    <w:p>
      <w:pPr>
        <w:pStyle w:val="List Paragraph"/>
        <w:numPr>
          <w:ilvl w:val="0"/>
          <w:numId w:val="8"/>
        </w:numPr>
        <w:bidi w:val="0"/>
        <w:ind w:right="0"/>
        <w:jc w:val="left"/>
        <w:rPr>
          <w:rFonts w:ascii="Verdana" w:hAnsi="Verdana"/>
          <w:rtl w:val="0"/>
          <w:lang w:val="en-US"/>
        </w:rPr>
      </w:pPr>
      <w:r>
        <w:rPr>
          <w:rFonts w:ascii="Verdana" w:hAnsi="Verdana"/>
          <w:rtl w:val="0"/>
          <w:lang w:val="en-US"/>
        </w:rPr>
        <w:t>Encourage your child to write messages of kindness in sidewalk chalk.</w:t>
      </w:r>
    </w:p>
    <w:p>
      <w:pPr>
        <w:pStyle w:val="List Paragraph"/>
        <w:numPr>
          <w:ilvl w:val="0"/>
          <w:numId w:val="8"/>
        </w:numPr>
        <w:rPr>
          <w:lang w:val="en-US"/>
        </w:rPr>
      </w:pPr>
      <w:r>
        <w:rPr>
          <w:rFonts w:ascii="Verdana" w:hAnsi="Verdana"/>
          <w:rtl w:val="0"/>
          <w:lang w:val="en-US"/>
        </w:rPr>
        <w:t>Offer to pick up store items for an elder neighbor.</w:t>
      </w:r>
    </w:p>
    <w:p>
      <w:pPr>
        <w:pStyle w:val="List Paragraph"/>
        <w:numPr>
          <w:ilvl w:val="0"/>
          <w:numId w:val="8"/>
        </w:numPr>
        <w:rPr>
          <w:lang w:val="en-US"/>
        </w:rPr>
      </w:pPr>
      <w:r>
        <w:rPr>
          <w:rFonts w:ascii="Verdana" w:hAnsi="Verdana"/>
          <w:rtl w:val="0"/>
          <w:lang w:val="en-US"/>
        </w:rPr>
        <w:t xml:space="preserve">Together with your child, make </w:t>
      </w:r>
      <w:r>
        <w:rPr>
          <w:rFonts w:ascii="Verdana" w:hAnsi="Verdana" w:hint="default"/>
          <w:rtl w:val="0"/>
          <w:lang w:val="en-US"/>
        </w:rPr>
        <w:t>“</w:t>
      </w:r>
      <w:r>
        <w:rPr>
          <w:rFonts w:ascii="Verdana" w:hAnsi="Verdana"/>
          <w:rtl w:val="0"/>
          <w:lang w:val="en-US"/>
        </w:rPr>
        <w:t>thank you</w:t>
      </w:r>
      <w:r>
        <w:rPr>
          <w:rFonts w:ascii="Verdana" w:hAnsi="Verdana" w:hint="default"/>
          <w:rtl w:val="0"/>
          <w:lang w:val="en-US"/>
        </w:rPr>
        <w:t xml:space="preserve">” </w:t>
      </w:r>
      <w:r>
        <w:rPr>
          <w:rFonts w:ascii="Verdana" w:hAnsi="Verdana"/>
          <w:rtl w:val="0"/>
          <w:lang w:val="en-US"/>
        </w:rPr>
        <w:t>posters or cards to put in the window or on the front door for the mail carrier or delivery person.</w:t>
      </w:r>
    </w:p>
    <w:p>
      <w:pPr>
        <w:pStyle w:val="Body"/>
        <w:spacing w:after="0"/>
        <w:rPr>
          <w:rFonts w:ascii="Verdana" w:cs="Verdana" w:hAnsi="Verdana" w:eastAsia="Verdana"/>
        </w:rPr>
      </w:pPr>
    </w:p>
    <w:p>
      <w:pPr>
        <w:pStyle w:val="Body"/>
        <w:spacing w:after="0"/>
        <w:rPr>
          <w:rFonts w:ascii="Verdana" w:cs="Verdana" w:hAnsi="Verdana" w:eastAsia="Verdana"/>
        </w:rPr>
      </w:pPr>
      <w:r>
        <w:rPr>
          <w:rFonts w:ascii="Verdana" w:hAnsi="Verdana"/>
          <w:color w:val="000000"/>
          <w:u w:color="000000"/>
          <w:rtl w:val="0"/>
          <w:lang w:val="en-US"/>
        </w:rPr>
        <w:t xml:space="preserve">Be a role model for empathy. It is at the heart of what it means to be human. We all want to raise children who are happy and KIND! </w:t>
      </w:r>
      <w:r>
        <w:rPr>
          <w:rFonts w:ascii="Verdana" w:hAnsi="Verdana"/>
          <w:rtl w:val="0"/>
          <w:lang w:val="en-US"/>
        </w:rPr>
        <w:t xml:space="preserve">If you would like more information about the ABC program, please contact me. </w:t>
      </w:r>
    </w:p>
    <w:p>
      <w:pPr>
        <w:pStyle w:val="Body"/>
        <w:spacing w:after="0"/>
        <w:rPr>
          <w:rFonts w:ascii="Verdana" w:cs="Verdana" w:hAnsi="Verdana" w:eastAsia="Verdana"/>
          <w:color w:val="000000"/>
          <w:u w:color="000000"/>
        </w:rPr>
      </w:pPr>
    </w:p>
    <w:p>
      <w:pPr>
        <w:pStyle w:val="Body"/>
        <w:widowControl w:val="0"/>
        <w:rPr>
          <w:rFonts w:ascii="Verdana" w:cs="Verdana" w:hAnsi="Verdana" w:eastAsia="Verdana"/>
        </w:rPr>
      </w:pPr>
      <w:r>
        <w:rPr>
          <w:rFonts w:ascii="Verdana" w:hAnsi="Verdana"/>
          <w:rtl w:val="0"/>
          <w:lang w:val="en-US"/>
        </w:rPr>
        <w:t xml:space="preserve">Sincerely, </w:t>
      </w:r>
    </w:p>
    <w:tbl>
      <w:tblPr>
        <w:tblW w:w="1029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248"/>
        <w:gridCol w:w="1440"/>
        <w:gridCol w:w="4608"/>
      </w:tblGrid>
      <w:tr>
        <w:tblPrEx>
          <w:shd w:val="clear" w:color="auto" w:fill="cdd4e9"/>
        </w:tblPrEx>
        <w:trPr>
          <w:trHeight w:val="305" w:hRule="atLeast"/>
        </w:trPr>
        <w:tc>
          <w:tcPr>
            <w:tcW w:type="dxa" w:w="4248"/>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440"/>
            <w:tcBorders>
              <w:top w:val="nil"/>
              <w:left w:val="nil"/>
              <w:bottom w:val="nil"/>
              <w:right w:val="nil"/>
            </w:tcBorders>
            <w:shd w:val="clear" w:color="auto" w:fill="auto"/>
            <w:tcMar>
              <w:top w:type="dxa" w:w="80"/>
              <w:left w:type="dxa" w:w="80"/>
              <w:bottom w:type="dxa" w:w="80"/>
              <w:right w:type="dxa" w:w="80"/>
            </w:tcMar>
            <w:vAlign w:val="top"/>
          </w:tcPr>
          <w:p/>
        </w:tc>
        <w:tc>
          <w:tcPr>
            <w:tcW w:type="dxa" w:w="4608"/>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dd4e9"/>
        </w:tblPrEx>
        <w:trPr>
          <w:trHeight w:val="305" w:hRule="atLeast"/>
        </w:trPr>
        <w:tc>
          <w:tcPr>
            <w:tcW w:type="dxa" w:w="4248"/>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widowControl w:val="0"/>
            </w:pPr>
            <w:r>
              <w:rPr>
                <w:rFonts w:ascii="Verdana" w:hAnsi="Verdana"/>
                <w:rtl w:val="0"/>
                <w:lang w:val="en-US"/>
              </w:rPr>
              <w:t>ABC Volunteer</w:t>
            </w:r>
          </w:p>
        </w:tc>
        <w:tc>
          <w:tcPr>
            <w:tcW w:type="dxa" w:w="1440"/>
            <w:tcBorders>
              <w:top w:val="nil"/>
              <w:left w:val="nil"/>
              <w:bottom w:val="nil"/>
              <w:right w:val="nil"/>
            </w:tcBorders>
            <w:shd w:val="clear" w:color="auto" w:fill="auto"/>
            <w:tcMar>
              <w:top w:type="dxa" w:w="80"/>
              <w:left w:type="dxa" w:w="80"/>
              <w:bottom w:type="dxa" w:w="80"/>
              <w:right w:type="dxa" w:w="80"/>
            </w:tcMar>
            <w:vAlign w:val="top"/>
          </w:tcPr>
          <w:p/>
        </w:tc>
        <w:tc>
          <w:tcPr>
            <w:tcW w:type="dxa" w:w="4608"/>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widowControl w:val="0"/>
            </w:pPr>
            <w:r>
              <w:rPr>
                <w:rFonts w:ascii="Verdana" w:hAnsi="Verdana"/>
                <w:rtl w:val="0"/>
                <w:lang w:val="en-US"/>
              </w:rPr>
              <w:t>Telephone/Email</w:t>
            </w:r>
          </w:p>
        </w:tc>
      </w:tr>
    </w:tbl>
    <w:p>
      <w:pPr>
        <w:pStyle w:val="Body"/>
        <w:widowControl w:val="0"/>
        <w:rPr>
          <w:rFonts w:ascii="Verdana" w:cs="Verdana" w:hAnsi="Verdana" w:eastAsia="Verdana"/>
        </w:rPr>
      </w:pPr>
    </w:p>
    <w:p>
      <w:pPr>
        <w:pStyle w:val="Body"/>
        <w:widowControl w:val="0"/>
        <w:spacing w:after="0"/>
        <w:rPr>
          <w:rFonts w:ascii="Verdana" w:cs="Verdana" w:hAnsi="Verdana" w:eastAsia="Verdana"/>
          <w:b w:val="1"/>
          <w:bCs w:val="1"/>
        </w:rPr>
      </w:pPr>
    </w:p>
    <w:p>
      <w:pPr>
        <w:pStyle w:val="Body"/>
        <w:widowControl w:val="0"/>
        <w:spacing w:after="0"/>
      </w:pPr>
      <w:r>
        <w:rPr>
          <w:rFonts w:ascii="Verdana" w:hAnsi="Verdana"/>
          <w:b w:val="1"/>
          <w:bCs w:val="1"/>
          <w:rtl w:val="0"/>
          <w:lang w:val="en-US"/>
        </w:rPr>
        <w:t xml:space="preserve">P.S.  Please read, </w:t>
      </w:r>
      <w:r>
        <w:rPr>
          <w:rFonts w:ascii="Verdana" w:hAnsi="Verdana"/>
          <w:b w:val="1"/>
          <w:bCs w:val="1"/>
          <w:color w:val="000000"/>
          <w:u w:color="000000"/>
          <w:rtl w:val="0"/>
          <w:lang w:val="en-US"/>
        </w:rPr>
        <w:t>"When You Thought I Wasn't Looking</w:t>
      </w:r>
      <w:r>
        <w:rPr>
          <w:rFonts w:ascii="Verdana" w:hAnsi="Verdana" w:hint="default"/>
          <w:b w:val="1"/>
          <w:bCs w:val="1"/>
          <w:color w:val="000000"/>
          <w:u w:color="000000"/>
          <w:rtl w:val="0"/>
          <w:lang w:val="en-US"/>
        </w:rPr>
        <w:t>”</w:t>
      </w:r>
      <w:r>
        <w:rPr>
          <w:rFonts w:ascii="Verdana" w:hAnsi="Verdana"/>
          <w:b w:val="1"/>
          <w:bCs w:val="1"/>
          <w:color w:val="000000"/>
          <w:u w:color="000000"/>
          <w:rtl w:val="0"/>
          <w:lang w:val="en-US"/>
        </w:rPr>
        <w:t xml:space="preserve"> poem to understand the power of Asset #14, Adult Role Models found on the back of this letter.</w:t>
      </w:r>
      <w:r>
        <w:rPr>
          <w:rFonts w:ascii="Verdana" w:hAnsi="Verdana"/>
          <w:b w:val="1"/>
          <w:bCs w:val="1"/>
          <w:rtl w:val="0"/>
        </w:rPr>
        <w:t xml:space="preserve"> </w:t>
      </w:r>
      <w:r>
        <w:rPr>
          <w:rFonts w:ascii="Verdana" w:cs="Verdana" w:hAnsi="Verdana" w:eastAsia="Verdana"/>
          <w:b w:val="1"/>
          <w:bCs w:val="1"/>
        </w:rPr>
        <w:br w:type="page"/>
      </w:r>
    </w:p>
    <w:p>
      <w:pPr>
        <w:pStyle w:val="Body"/>
        <w:widowControl w:val="0"/>
        <w:spacing w:after="0"/>
      </w:pPr>
      <w:r>
        <w:drawing>
          <wp:anchor distT="152400" distB="152400" distL="152400" distR="152400" simplePos="0" relativeHeight="251659264" behindDoc="0" locked="0" layoutInCell="1" allowOverlap="1">
            <wp:simplePos x="0" y="0"/>
            <wp:positionH relativeFrom="page">
              <wp:posOffset>419522</wp:posOffset>
            </wp:positionH>
            <wp:positionV relativeFrom="page">
              <wp:posOffset>680720</wp:posOffset>
            </wp:positionV>
            <wp:extent cx="6933355" cy="8886574"/>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Screen Shot 2020-07-22 at 10.37.13 AM.png"/>
                    <pic:cNvPicPr>
                      <a:picLocks noChangeAspect="1"/>
                    </pic:cNvPicPr>
                  </pic:nvPicPr>
                  <pic:blipFill>
                    <a:blip r:embed="rId4">
                      <a:extLst/>
                    </a:blip>
                    <a:stretch>
                      <a:fillRect/>
                    </a:stretch>
                  </pic:blipFill>
                  <pic:spPr>
                    <a:xfrm>
                      <a:off x="0" y="0"/>
                      <a:ext cx="6933355" cy="8886574"/>
                    </a:xfrm>
                    <a:prstGeom prst="rect">
                      <a:avLst/>
                    </a:prstGeom>
                    <a:ln w="12700" cap="flat">
                      <a:noFill/>
                      <a:miter lim="400000"/>
                    </a:ln>
                    <a:effectLst/>
                  </pic:spPr>
                </pic:pic>
              </a:graphicData>
            </a:graphic>
          </wp:anchor>
        </w:drawing>
      </w:r>
    </w:p>
    <w:sectPr>
      <w:headerReference w:type="default" r:id="rId5"/>
      <w:headerReference w:type="first" r:id="rId6"/>
      <w:footerReference w:type="default" r:id="rId7"/>
      <w:footerReference w:type="first" r:id="rId8"/>
      <w:pgSz w:w="12240" w:h="15840" w:orient="portrait"/>
      <w:pgMar w:top="1224" w:right="864" w:bottom="1224" w:left="864"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w:charset w:val="00"/>
    <w:family w:val="roman"/>
    <w:pitch w:val="default"/>
  </w:font>
  <w:font w:name="Cachet-Book">
    <w:charset w:val="00"/>
    <w:family w:val="roman"/>
    <w:pitch w:val="default"/>
  </w:font>
  <w:font w:name="Verdana">
    <w:charset w:val="00"/>
    <w:family w:val="roman"/>
    <w:pitch w:val="default"/>
  </w:font>
  <w:font w:name="Calibri">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Fonts w:ascii="Cachet-Book" w:cs="Cachet-Book" w:hAnsi="Cachet-Book" w:eastAsia="Cachet-Book"/>
        <w:color w:val="626366"/>
        <w:spacing w:val="-4"/>
        <w:sz w:val="17"/>
        <w:szCs w:val="17"/>
        <w:u w:color="626366"/>
      </w:rPr>
      <w:drawing>
        <wp:inline distT="0" distB="0" distL="0" distR="0">
          <wp:extent cx="6675120" cy="116205"/>
          <wp:effectExtent l="0" t="0" r="0" b="0"/>
          <wp:docPr id="1073741826" name="officeArt object" descr="PC_Address_Revised"/>
          <wp:cNvGraphicFramePr/>
          <a:graphic xmlns:a="http://schemas.openxmlformats.org/drawingml/2006/main">
            <a:graphicData uri="http://schemas.openxmlformats.org/drawingml/2006/picture">
              <pic:pic xmlns:pic="http://schemas.openxmlformats.org/drawingml/2006/picture">
                <pic:nvPicPr>
                  <pic:cNvPr id="1073741826" name="PC_Address_Revised" descr="PC_Address_Revised"/>
                  <pic:cNvPicPr>
                    <a:picLocks noChangeAspect="1"/>
                  </pic:cNvPicPr>
                </pic:nvPicPr>
                <pic:blipFill>
                  <a:blip r:embed="rId1">
                    <a:extLst/>
                  </a:blip>
                  <a:stretch>
                    <a:fillRect/>
                  </a:stretch>
                </pic:blipFill>
                <pic:spPr>
                  <a:xfrm>
                    <a:off x="0" y="0"/>
                    <a:ext cx="6675120" cy="116205"/>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wp:inline distT="0" distB="0" distL="0" distR="0">
          <wp:extent cx="6657975" cy="89535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6657975" cy="895350"/>
                  </a:xfrm>
                  <a:prstGeom prst="rect">
                    <a:avLst/>
                  </a:prstGeom>
                  <a:ln w="12700" cap="flat">
                    <a:noFill/>
                    <a:miter lim="400000"/>
                  </a:ln>
                  <a:effectLst/>
                </pic:spPr>
              </pic:pic>
            </a:graphicData>
          </a:graphic>
        </wp:inline>
      </w:drawing>
    </w:r>
  </w:p>
  <w:p>
    <w:pPr>
      <w:pStyle w:val="head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o"/>
      <w:lvlJc w:val="left"/>
      <w:pPr>
        <w:ind w:left="1482"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202"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922"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42"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62"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82"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802"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522"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42"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ourier" w:cs="Arial Unicode MS" w:hAnsi="Courier"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ourier" w:cs="Arial Unicode MS" w:hAnsi="Courier"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Courier" w:cs="Arial Unicode MS" w:hAnsi="Courier"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theme" Target="theme/theme1.xml"/></Relationships>

</file>

<file path=word/_rels/footer2.xml.rels><?xml version="1.0" encoding="UTF-8"?>
<Relationships xmlns="http://schemas.openxmlformats.org/package/2006/relationships"><Relationship Id="rId1" Type="http://schemas.openxmlformats.org/officeDocument/2006/relationships/image" Target="media/image2.jpeg"/></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