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55" w:rsidRPr="00AE623E" w:rsidRDefault="00277D55" w:rsidP="00AE623E">
      <w:pPr>
        <w:jc w:val="center"/>
        <w:rPr>
          <w:rFonts w:ascii="Cachet Book" w:hAnsi="Cachet Book"/>
          <w:b/>
          <w:sz w:val="40"/>
          <w:szCs w:val="40"/>
        </w:rPr>
      </w:pPr>
      <w:bookmarkStart w:id="0" w:name="_GoBack"/>
      <w:bookmarkEnd w:id="0"/>
      <w:r>
        <w:rPr>
          <w:rFonts w:ascii="Cachet Book" w:hAnsi="Cachet Book"/>
          <w:b/>
          <w:noProof/>
          <w:sz w:val="40"/>
          <w:szCs w:val="40"/>
        </w:rPr>
        <w:drawing>
          <wp:anchor distT="0" distB="0" distL="114300" distR="114300" simplePos="0" relativeHeight="251659264" behindDoc="0" locked="0" layoutInCell="1" allowOverlap="1" wp14:anchorId="6D6055DA" wp14:editId="23CA8DD3">
            <wp:simplePos x="0" y="0"/>
            <wp:positionH relativeFrom="column">
              <wp:posOffset>-190500</wp:posOffset>
            </wp:positionH>
            <wp:positionV relativeFrom="paragraph">
              <wp:posOffset>-390525</wp:posOffset>
            </wp:positionV>
            <wp:extent cx="1066800" cy="819150"/>
            <wp:effectExtent l="19050" t="0" r="0" b="0"/>
            <wp:wrapNone/>
            <wp:docPr id="1" name="Picture 0" descr="1_7208775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7208775_logo_black_rgb_jpg.jpg"/>
                    <pic:cNvPicPr/>
                  </pic:nvPicPr>
                  <pic:blipFill>
                    <a:blip r:embed="rId9" cstate="print"/>
                    <a:stretch>
                      <a:fillRect/>
                    </a:stretch>
                  </pic:blipFill>
                  <pic:spPr>
                    <a:xfrm>
                      <a:off x="0" y="0"/>
                      <a:ext cx="1066800" cy="819150"/>
                    </a:xfrm>
                    <a:prstGeom prst="rect">
                      <a:avLst/>
                    </a:prstGeom>
                  </pic:spPr>
                </pic:pic>
              </a:graphicData>
            </a:graphic>
          </wp:anchor>
        </w:drawing>
      </w:r>
      <w:r w:rsidR="001254AB">
        <w:rPr>
          <w:rFonts w:ascii="Cachet Book" w:hAnsi="Cachet Book"/>
          <w:b/>
          <w:sz w:val="40"/>
          <w:szCs w:val="40"/>
        </w:rPr>
        <w:t xml:space="preserve">            </w:t>
      </w:r>
      <w:r w:rsidR="00A45A6D">
        <w:rPr>
          <w:rFonts w:ascii="Cachet Book" w:hAnsi="Cachet Book"/>
          <w:b/>
          <w:sz w:val="40"/>
          <w:szCs w:val="40"/>
        </w:rPr>
        <w:t xml:space="preserve">After School S.A.F.E. </w:t>
      </w:r>
      <w:r w:rsidR="009B4296">
        <w:rPr>
          <w:rFonts w:ascii="Cachet Book" w:hAnsi="Cachet Book"/>
          <w:b/>
          <w:sz w:val="40"/>
          <w:szCs w:val="40"/>
        </w:rPr>
        <w:t>Framework for Lesson Planning</w:t>
      </w:r>
    </w:p>
    <w:p w:rsidR="003545E6" w:rsidRDefault="0027129B" w:rsidP="00AE623E">
      <w:pPr>
        <w:rPr>
          <w:rFonts w:ascii="Cachet Book" w:hAnsi="Cachet Book"/>
          <w:sz w:val="28"/>
          <w:szCs w:val="28"/>
        </w:rPr>
      </w:pPr>
      <w:r>
        <w:rPr>
          <w:rFonts w:ascii="Cachet Book" w:hAnsi="Cachet Book"/>
          <w:sz w:val="28"/>
          <w:szCs w:val="28"/>
        </w:rPr>
        <w:t>Theme</w:t>
      </w:r>
      <w:r w:rsidR="00277D55" w:rsidRPr="00230391">
        <w:rPr>
          <w:rFonts w:ascii="Cachet Book" w:hAnsi="Cachet Book"/>
          <w:sz w:val="28"/>
          <w:szCs w:val="28"/>
        </w:rPr>
        <w:t xml:space="preserve">:  </w:t>
      </w:r>
      <w:r w:rsidR="0026444E">
        <w:rPr>
          <w:rFonts w:ascii="Cachet Book" w:hAnsi="Cachet Book"/>
          <w:sz w:val="28"/>
          <w:szCs w:val="28"/>
        </w:rPr>
        <w:t>STEAM</w:t>
      </w:r>
      <w:r w:rsidR="001254AB">
        <w:rPr>
          <w:rFonts w:ascii="Cachet Book" w:hAnsi="Cachet Book"/>
          <w:sz w:val="28"/>
          <w:szCs w:val="28"/>
        </w:rPr>
        <w:t xml:space="preserve">   </w:t>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r w:rsidR="001254AB">
        <w:rPr>
          <w:rFonts w:ascii="Cachet Book" w:hAnsi="Cachet Book"/>
          <w:sz w:val="28"/>
          <w:szCs w:val="28"/>
        </w:rPr>
        <w:t xml:space="preserve"> </w:t>
      </w:r>
    </w:p>
    <w:p w:rsidR="00277D55" w:rsidRDefault="0026444E" w:rsidP="00AE623E">
      <w:pPr>
        <w:rPr>
          <w:rFonts w:ascii="Cachet Book" w:hAnsi="Cachet Book"/>
          <w:sz w:val="28"/>
          <w:szCs w:val="28"/>
        </w:rPr>
      </w:pPr>
      <w:r>
        <w:rPr>
          <w:rFonts w:ascii="Cachet Book" w:hAnsi="Cachet Book"/>
          <w:sz w:val="28"/>
          <w:szCs w:val="28"/>
        </w:rPr>
        <w:t>Grade: K-3</w:t>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p>
    <w:p w:rsidR="001254AB" w:rsidRPr="00AE623E" w:rsidRDefault="001254AB" w:rsidP="00AE623E">
      <w:pPr>
        <w:rPr>
          <w:rFonts w:ascii="Cachet Book" w:hAnsi="Cachet Book"/>
          <w:sz w:val="28"/>
          <w:szCs w:val="28"/>
        </w:rPr>
      </w:pPr>
      <w:r>
        <w:rPr>
          <w:rFonts w:ascii="Cachet Book" w:hAnsi="Cachet Book"/>
          <w:sz w:val="28"/>
          <w:szCs w:val="28"/>
        </w:rPr>
        <w:t xml:space="preserve">Objective: </w:t>
      </w:r>
      <w:r w:rsidR="00DA4E94">
        <w:rPr>
          <w:rFonts w:ascii="Cachet Book" w:hAnsi="Cachet Book"/>
          <w:sz w:val="28"/>
          <w:szCs w:val="28"/>
        </w:rPr>
        <w:t xml:space="preserve">to teach youth about molecules </w:t>
      </w:r>
    </w:p>
    <w:tbl>
      <w:tblPr>
        <w:tblStyle w:val="TableGrid"/>
        <w:tblW w:w="0" w:type="auto"/>
        <w:tblInd w:w="108" w:type="dxa"/>
        <w:tblLook w:val="04A0" w:firstRow="1" w:lastRow="0" w:firstColumn="1" w:lastColumn="0" w:noHBand="0" w:noVBand="1"/>
      </w:tblPr>
      <w:tblGrid>
        <w:gridCol w:w="2340"/>
        <w:gridCol w:w="3240"/>
        <w:gridCol w:w="3600"/>
        <w:gridCol w:w="3690"/>
      </w:tblGrid>
      <w:tr w:rsidR="00D725DC" w:rsidRPr="009B4296" w:rsidTr="001254AB">
        <w:tc>
          <w:tcPr>
            <w:tcW w:w="2340" w:type="dxa"/>
            <w:tcBorders>
              <w:bottom w:val="nil"/>
            </w:tcBorders>
          </w:tcPr>
          <w:p w:rsidR="00D725DC" w:rsidRPr="00D725DC" w:rsidRDefault="00D725DC" w:rsidP="00D725DC">
            <w:pPr>
              <w:ind w:left="60" w:hanging="12"/>
              <w:rPr>
                <w:rFonts w:eastAsia="Times New Roman" w:cs="Arial"/>
                <w:b/>
                <w:sz w:val="20"/>
                <w:szCs w:val="20"/>
              </w:rPr>
            </w:pPr>
          </w:p>
        </w:tc>
        <w:tc>
          <w:tcPr>
            <w:tcW w:w="3240" w:type="dxa"/>
          </w:tcPr>
          <w:p w:rsidR="00D725DC" w:rsidRPr="009B4296" w:rsidRDefault="00D725DC" w:rsidP="00D725DC">
            <w:pPr>
              <w:ind w:left="162"/>
              <w:rPr>
                <w:rFonts w:eastAsia="Times New Roman" w:cs="Arial"/>
                <w:sz w:val="20"/>
                <w:szCs w:val="20"/>
              </w:rPr>
            </w:pPr>
            <w:r>
              <w:rPr>
                <w:rFonts w:eastAsia="Times New Roman" w:cs="Arial"/>
                <w:sz w:val="20"/>
                <w:szCs w:val="20"/>
              </w:rPr>
              <w:t xml:space="preserve">Physical Activity – </w:t>
            </w:r>
            <w:r w:rsidR="00474546">
              <w:rPr>
                <w:rFonts w:eastAsia="Times New Roman" w:cs="Arial"/>
                <w:sz w:val="20"/>
                <w:szCs w:val="20"/>
              </w:rPr>
              <w:t xml:space="preserve">30 Min. </w:t>
            </w:r>
            <w:r>
              <w:rPr>
                <w:rFonts w:eastAsia="Times New Roman" w:cs="Arial"/>
                <w:sz w:val="20"/>
                <w:szCs w:val="20"/>
              </w:rPr>
              <w:t>Daily</w:t>
            </w:r>
            <w:r w:rsidRPr="009B4296">
              <w:rPr>
                <w:rFonts w:eastAsia="Times New Roman" w:cs="Arial"/>
                <w:sz w:val="20"/>
                <w:szCs w:val="20"/>
              </w:rPr>
              <w:tab/>
            </w:r>
          </w:p>
        </w:tc>
        <w:tc>
          <w:tcPr>
            <w:tcW w:w="3600" w:type="dxa"/>
          </w:tcPr>
          <w:p w:rsidR="00D725DC" w:rsidRPr="009B4296" w:rsidRDefault="00474546" w:rsidP="00D725DC">
            <w:pPr>
              <w:ind w:left="162"/>
              <w:rPr>
                <w:rFonts w:eastAsia="Times New Roman" w:cs="Arial"/>
                <w:sz w:val="20"/>
                <w:szCs w:val="20"/>
              </w:rPr>
            </w:pPr>
            <w:r>
              <w:rPr>
                <w:rFonts w:eastAsia="Times New Roman" w:cs="Arial"/>
                <w:sz w:val="20"/>
                <w:szCs w:val="20"/>
              </w:rPr>
              <w:t>Wellness/</w:t>
            </w:r>
            <w:r w:rsidR="00D725DC" w:rsidRPr="009B4296">
              <w:rPr>
                <w:rFonts w:eastAsia="Times New Roman" w:cs="Arial"/>
                <w:sz w:val="20"/>
                <w:szCs w:val="20"/>
              </w:rPr>
              <w:t>Nutrition Education</w:t>
            </w:r>
            <w:r w:rsidR="00D725DC">
              <w:rPr>
                <w:rFonts w:eastAsia="Times New Roman" w:cs="Arial"/>
                <w:sz w:val="20"/>
                <w:szCs w:val="20"/>
              </w:rPr>
              <w:t xml:space="preserve"> – 2x/month</w:t>
            </w:r>
            <w:r w:rsidR="00D725DC" w:rsidRPr="009B4296">
              <w:rPr>
                <w:rFonts w:eastAsia="Times New Roman" w:cs="Arial"/>
                <w:sz w:val="20"/>
                <w:szCs w:val="20"/>
              </w:rPr>
              <w:tab/>
            </w:r>
          </w:p>
        </w:tc>
        <w:tc>
          <w:tcPr>
            <w:tcW w:w="3690" w:type="dxa"/>
          </w:tcPr>
          <w:p w:rsidR="00D725DC" w:rsidRPr="009B4296" w:rsidRDefault="00D725DC" w:rsidP="00D725DC">
            <w:pPr>
              <w:ind w:left="162"/>
              <w:rPr>
                <w:rFonts w:eastAsia="Times New Roman" w:cs="Arial"/>
                <w:sz w:val="20"/>
                <w:szCs w:val="20"/>
              </w:rPr>
            </w:pPr>
            <w:r w:rsidRPr="009B4296">
              <w:rPr>
                <w:rFonts w:eastAsia="Times New Roman" w:cs="Arial"/>
                <w:sz w:val="20"/>
                <w:szCs w:val="20"/>
              </w:rPr>
              <w:t>Math and Literacy</w:t>
            </w:r>
            <w:r>
              <w:rPr>
                <w:rFonts w:eastAsia="Times New Roman" w:cs="Arial"/>
                <w:sz w:val="20"/>
                <w:szCs w:val="20"/>
              </w:rPr>
              <w:t xml:space="preserve"> – 30-40 min. daily</w:t>
            </w:r>
          </w:p>
        </w:tc>
      </w:tr>
      <w:tr w:rsidR="00D725DC" w:rsidRPr="009B4296" w:rsidTr="001254AB">
        <w:tc>
          <w:tcPr>
            <w:tcW w:w="2340" w:type="dxa"/>
            <w:tcBorders>
              <w:top w:val="nil"/>
              <w:left w:val="single" w:sz="4" w:space="0" w:color="auto"/>
              <w:bottom w:val="nil"/>
              <w:right w:val="single" w:sz="4" w:space="0" w:color="auto"/>
            </w:tcBorders>
          </w:tcPr>
          <w:p w:rsidR="00D725DC" w:rsidRPr="009B4296" w:rsidRDefault="00D725DC" w:rsidP="00D725DC">
            <w:pPr>
              <w:ind w:left="60" w:hanging="12"/>
              <w:rPr>
                <w:rFonts w:eastAsia="Times New Roman" w:cs="Arial"/>
                <w:sz w:val="20"/>
                <w:szCs w:val="20"/>
              </w:rPr>
            </w:pPr>
            <w:r w:rsidRPr="00D725DC">
              <w:rPr>
                <w:rFonts w:eastAsia="Times New Roman" w:cs="Arial"/>
                <w:b/>
                <w:sz w:val="20"/>
                <w:szCs w:val="20"/>
              </w:rPr>
              <w:t>Circle Component</w:t>
            </w:r>
            <w:r>
              <w:rPr>
                <w:rFonts w:eastAsia="Times New Roman" w:cs="Arial"/>
                <w:b/>
                <w:sz w:val="20"/>
                <w:szCs w:val="20"/>
              </w:rPr>
              <w:t>(s):</w:t>
            </w:r>
          </w:p>
        </w:tc>
        <w:tc>
          <w:tcPr>
            <w:tcW w:w="3240" w:type="dxa"/>
            <w:tcBorders>
              <w:left w:val="single" w:sz="4" w:space="0" w:color="auto"/>
            </w:tcBorders>
          </w:tcPr>
          <w:p w:rsidR="00D725DC" w:rsidRPr="009B4296" w:rsidRDefault="00D725DC" w:rsidP="00D725DC">
            <w:pPr>
              <w:ind w:left="162"/>
              <w:rPr>
                <w:rFonts w:eastAsia="Times New Roman" w:cs="Arial"/>
                <w:sz w:val="20"/>
                <w:szCs w:val="20"/>
              </w:rPr>
            </w:pPr>
            <w:r w:rsidRPr="009B4296">
              <w:rPr>
                <w:rFonts w:eastAsia="Times New Roman" w:cs="Arial"/>
                <w:sz w:val="20"/>
                <w:szCs w:val="20"/>
              </w:rPr>
              <w:t>Arts Education</w:t>
            </w:r>
            <w:r>
              <w:rPr>
                <w:rFonts w:eastAsia="Times New Roman" w:cs="Arial"/>
                <w:sz w:val="20"/>
                <w:szCs w:val="20"/>
              </w:rPr>
              <w:t xml:space="preserve"> – 1x/week</w:t>
            </w:r>
          </w:p>
        </w:tc>
        <w:tc>
          <w:tcPr>
            <w:tcW w:w="3600" w:type="dxa"/>
          </w:tcPr>
          <w:p w:rsidR="00D725DC" w:rsidRPr="009B4296" w:rsidRDefault="00D725DC" w:rsidP="00D725DC">
            <w:pPr>
              <w:ind w:left="162"/>
              <w:rPr>
                <w:rFonts w:eastAsia="Times New Roman" w:cs="Arial"/>
                <w:sz w:val="20"/>
                <w:szCs w:val="20"/>
              </w:rPr>
            </w:pPr>
            <w:r w:rsidRPr="0026444E">
              <w:rPr>
                <w:rFonts w:eastAsia="Times New Roman" w:cs="Arial"/>
                <w:sz w:val="20"/>
                <w:szCs w:val="20"/>
                <w:highlight w:val="yellow"/>
              </w:rPr>
              <w:t>21</w:t>
            </w:r>
            <w:r w:rsidRPr="0026444E">
              <w:rPr>
                <w:rFonts w:eastAsia="Times New Roman" w:cs="Arial"/>
                <w:sz w:val="20"/>
                <w:szCs w:val="20"/>
                <w:highlight w:val="yellow"/>
                <w:vertAlign w:val="superscript"/>
              </w:rPr>
              <w:t>st</w:t>
            </w:r>
            <w:r w:rsidRPr="0026444E">
              <w:rPr>
                <w:rFonts w:eastAsia="Times New Roman" w:cs="Arial"/>
                <w:sz w:val="20"/>
                <w:szCs w:val="20"/>
                <w:highlight w:val="yellow"/>
              </w:rPr>
              <w:t xml:space="preserve"> Century Skills and STE</w:t>
            </w:r>
            <w:r w:rsidR="00697E1F" w:rsidRPr="0026444E">
              <w:rPr>
                <w:rFonts w:eastAsia="Times New Roman" w:cs="Arial"/>
                <w:sz w:val="20"/>
                <w:szCs w:val="20"/>
                <w:highlight w:val="yellow"/>
              </w:rPr>
              <w:t>A</w:t>
            </w:r>
            <w:r w:rsidRPr="0026444E">
              <w:rPr>
                <w:rFonts w:eastAsia="Times New Roman" w:cs="Arial"/>
                <w:sz w:val="20"/>
                <w:szCs w:val="20"/>
                <w:highlight w:val="yellow"/>
              </w:rPr>
              <w:t>M</w:t>
            </w:r>
            <w:r>
              <w:rPr>
                <w:rFonts w:eastAsia="Times New Roman" w:cs="Arial"/>
                <w:sz w:val="20"/>
                <w:szCs w:val="20"/>
              </w:rPr>
              <w:t xml:space="preserve"> –</w:t>
            </w:r>
            <w:r w:rsidR="001254AB">
              <w:rPr>
                <w:rFonts w:eastAsia="Times New Roman" w:cs="Arial"/>
                <w:sz w:val="20"/>
                <w:szCs w:val="20"/>
              </w:rPr>
              <w:t xml:space="preserve"> </w:t>
            </w:r>
            <w:r>
              <w:rPr>
                <w:rFonts w:eastAsia="Times New Roman" w:cs="Arial"/>
                <w:sz w:val="20"/>
                <w:szCs w:val="20"/>
              </w:rPr>
              <w:t xml:space="preserve">2x/week </w:t>
            </w:r>
          </w:p>
        </w:tc>
        <w:tc>
          <w:tcPr>
            <w:tcW w:w="3690" w:type="dxa"/>
          </w:tcPr>
          <w:p w:rsidR="00D725DC" w:rsidRPr="009B4296" w:rsidRDefault="00D725DC" w:rsidP="00D725DC">
            <w:pPr>
              <w:ind w:left="162"/>
              <w:rPr>
                <w:rFonts w:eastAsia="Times New Roman" w:cs="Arial"/>
                <w:sz w:val="20"/>
                <w:szCs w:val="20"/>
              </w:rPr>
            </w:pPr>
            <w:r w:rsidRPr="009B4296">
              <w:rPr>
                <w:rFonts w:eastAsia="Times New Roman" w:cs="Arial"/>
                <w:sz w:val="20"/>
                <w:szCs w:val="20"/>
              </w:rPr>
              <w:t>Global Learning</w:t>
            </w:r>
            <w:r>
              <w:rPr>
                <w:rFonts w:eastAsia="Times New Roman" w:cs="Arial"/>
                <w:sz w:val="20"/>
                <w:szCs w:val="20"/>
              </w:rPr>
              <w:t xml:space="preserve"> – 1x/week</w:t>
            </w:r>
          </w:p>
        </w:tc>
      </w:tr>
      <w:tr w:rsidR="00D725DC" w:rsidRPr="009B4296" w:rsidTr="001254AB">
        <w:tc>
          <w:tcPr>
            <w:tcW w:w="2340" w:type="dxa"/>
            <w:tcBorders>
              <w:top w:val="nil"/>
              <w:left w:val="single" w:sz="4" w:space="0" w:color="auto"/>
              <w:bottom w:val="single" w:sz="4" w:space="0" w:color="auto"/>
              <w:right w:val="single" w:sz="4" w:space="0" w:color="auto"/>
            </w:tcBorders>
          </w:tcPr>
          <w:p w:rsidR="00D725DC" w:rsidRPr="009B4296" w:rsidRDefault="00D725DC" w:rsidP="00D725DC">
            <w:pPr>
              <w:ind w:left="60" w:hanging="12"/>
              <w:rPr>
                <w:rFonts w:eastAsia="Times New Roman" w:cs="Arial"/>
                <w:sz w:val="20"/>
                <w:szCs w:val="20"/>
              </w:rPr>
            </w:pPr>
          </w:p>
        </w:tc>
        <w:tc>
          <w:tcPr>
            <w:tcW w:w="3240" w:type="dxa"/>
            <w:tcBorders>
              <w:left w:val="single" w:sz="4" w:space="0" w:color="auto"/>
              <w:bottom w:val="single" w:sz="4" w:space="0" w:color="auto"/>
            </w:tcBorders>
          </w:tcPr>
          <w:p w:rsidR="00D725DC" w:rsidRPr="009B4296" w:rsidRDefault="00D725DC" w:rsidP="00D725DC">
            <w:pPr>
              <w:ind w:left="162"/>
              <w:rPr>
                <w:rFonts w:eastAsia="Times New Roman" w:cs="Arial"/>
                <w:sz w:val="20"/>
                <w:szCs w:val="20"/>
              </w:rPr>
            </w:pPr>
            <w:r w:rsidRPr="009B4296">
              <w:rPr>
                <w:rFonts w:eastAsia="Times New Roman" w:cs="Arial"/>
                <w:sz w:val="20"/>
                <w:szCs w:val="20"/>
              </w:rPr>
              <w:t>Leadership and Character Development</w:t>
            </w:r>
            <w:r>
              <w:rPr>
                <w:rFonts w:eastAsia="Times New Roman" w:cs="Arial"/>
                <w:sz w:val="20"/>
                <w:szCs w:val="20"/>
              </w:rPr>
              <w:t xml:space="preserve"> – 1x/week</w:t>
            </w:r>
          </w:p>
        </w:tc>
        <w:tc>
          <w:tcPr>
            <w:tcW w:w="3600" w:type="dxa"/>
            <w:tcBorders>
              <w:bottom w:val="single" w:sz="4" w:space="0" w:color="auto"/>
            </w:tcBorders>
          </w:tcPr>
          <w:p w:rsidR="00D725DC" w:rsidRPr="009B4296" w:rsidRDefault="00D725DC" w:rsidP="00D725DC">
            <w:pPr>
              <w:ind w:left="162"/>
              <w:rPr>
                <w:rFonts w:eastAsia="Times New Roman" w:cs="Arial"/>
                <w:sz w:val="20"/>
                <w:szCs w:val="20"/>
              </w:rPr>
            </w:pPr>
            <w:r w:rsidRPr="009B4296">
              <w:rPr>
                <w:rFonts w:eastAsia="Times New Roman" w:cs="Arial"/>
                <w:sz w:val="20"/>
                <w:szCs w:val="20"/>
              </w:rPr>
              <w:t>College and Career Readiness</w:t>
            </w:r>
            <w:r>
              <w:rPr>
                <w:rFonts w:eastAsia="Times New Roman" w:cs="Arial"/>
                <w:sz w:val="20"/>
                <w:szCs w:val="20"/>
              </w:rPr>
              <w:t>—2x/month</w:t>
            </w:r>
          </w:p>
        </w:tc>
        <w:tc>
          <w:tcPr>
            <w:tcW w:w="3690" w:type="dxa"/>
            <w:tcBorders>
              <w:bottom w:val="single" w:sz="4" w:space="0" w:color="auto"/>
            </w:tcBorders>
          </w:tcPr>
          <w:p w:rsidR="00D725DC" w:rsidRPr="009B4296" w:rsidRDefault="00D725DC" w:rsidP="00D725DC">
            <w:pPr>
              <w:ind w:left="162"/>
              <w:rPr>
                <w:rFonts w:eastAsia="Times New Roman" w:cs="Arial"/>
                <w:sz w:val="20"/>
                <w:szCs w:val="20"/>
              </w:rPr>
            </w:pPr>
            <w:r w:rsidRPr="009B4296">
              <w:rPr>
                <w:rFonts w:eastAsia="Times New Roman" w:cs="Arial"/>
                <w:sz w:val="20"/>
                <w:szCs w:val="20"/>
              </w:rPr>
              <w:t>Service Learning</w:t>
            </w:r>
            <w:r>
              <w:rPr>
                <w:rFonts w:eastAsia="Times New Roman" w:cs="Arial"/>
                <w:sz w:val="20"/>
                <w:szCs w:val="20"/>
              </w:rPr>
              <w:t xml:space="preserve"> – 1 project/quarter</w:t>
            </w:r>
          </w:p>
        </w:tc>
      </w:tr>
    </w:tbl>
    <w:p w:rsidR="00277D55" w:rsidRPr="00496EE8" w:rsidRDefault="00277D55" w:rsidP="00277D55">
      <w:pPr>
        <w:spacing w:after="0" w:line="240" w:lineRule="auto"/>
        <w:contextualSpacing/>
        <w:rPr>
          <w:rFonts w:eastAsia="Times New Roman" w:cs="Arial"/>
        </w:rPr>
      </w:pPr>
    </w:p>
    <w:tbl>
      <w:tblPr>
        <w:tblW w:w="133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952"/>
        <w:gridCol w:w="9851"/>
      </w:tblGrid>
      <w:tr w:rsidR="00277D55" w:rsidRPr="008B354E" w:rsidTr="008E5C09">
        <w:trPr>
          <w:trHeight w:val="1555"/>
        </w:trPr>
        <w:tc>
          <w:tcPr>
            <w:tcW w:w="1502" w:type="dxa"/>
            <w:shd w:val="clear" w:color="auto" w:fill="FABF8F" w:themeFill="accent6" w:themeFillTint="99"/>
            <w:vAlign w:val="center"/>
            <w:hideMark/>
          </w:tcPr>
          <w:p w:rsidR="00277D55" w:rsidRPr="008B354E" w:rsidRDefault="00277D55" w:rsidP="001254AB">
            <w:pPr>
              <w:spacing w:after="0" w:line="240" w:lineRule="auto"/>
              <w:rPr>
                <w:rFonts w:ascii="Calibri" w:eastAsia="Times New Roman" w:hAnsi="Calibri" w:cs="Times New Roman"/>
                <w:b/>
                <w:color w:val="000000"/>
              </w:rPr>
            </w:pPr>
            <w:r w:rsidRPr="00D725DC">
              <w:rPr>
                <w:rFonts w:ascii="Calibri" w:eastAsia="Times New Roman" w:hAnsi="Calibri" w:cs="Times New Roman"/>
                <w:b/>
                <w:color w:val="000000"/>
                <w:u w:val="single"/>
              </w:rPr>
              <w:t>S</w:t>
            </w:r>
            <w:r w:rsidRPr="008B354E">
              <w:rPr>
                <w:rFonts w:ascii="Calibri" w:eastAsia="Times New Roman" w:hAnsi="Calibri" w:cs="Times New Roman"/>
                <w:b/>
                <w:color w:val="000000"/>
              </w:rPr>
              <w:t>equenced</w:t>
            </w:r>
          </w:p>
        </w:tc>
        <w:tc>
          <w:tcPr>
            <w:tcW w:w="1952" w:type="dxa"/>
            <w:shd w:val="clear" w:color="auto" w:fill="auto"/>
            <w:vAlign w:val="center"/>
            <w:hideMark/>
          </w:tcPr>
          <w:p w:rsidR="00277D55" w:rsidRPr="008B354E" w:rsidRDefault="00277D55" w:rsidP="0015711C">
            <w:pPr>
              <w:spacing w:after="0" w:line="240" w:lineRule="auto"/>
              <w:rPr>
                <w:rFonts w:ascii="Calibri" w:eastAsia="Times New Roman" w:hAnsi="Calibri" w:cs="Times New Roman"/>
                <w:color w:val="000000"/>
              </w:rPr>
            </w:pPr>
            <w:r w:rsidRPr="008B354E">
              <w:rPr>
                <w:rFonts w:ascii="Calibri" w:eastAsia="Times New Roman" w:hAnsi="Calibri" w:cs="Times New Roman"/>
                <w:color w:val="000000"/>
              </w:rPr>
              <w:t xml:space="preserve">Explain </w:t>
            </w:r>
            <w:r w:rsidR="009B4296">
              <w:rPr>
                <w:rFonts w:ascii="Calibri" w:eastAsia="Times New Roman" w:hAnsi="Calibri" w:cs="Times New Roman"/>
                <w:b/>
                <w:color w:val="000000"/>
              </w:rPr>
              <w:t>step-</w:t>
            </w:r>
            <w:r w:rsidRPr="009B4296">
              <w:rPr>
                <w:rFonts w:ascii="Calibri" w:eastAsia="Times New Roman" w:hAnsi="Calibri" w:cs="Times New Roman"/>
                <w:b/>
                <w:color w:val="000000"/>
              </w:rPr>
              <w:t>by</w:t>
            </w:r>
            <w:r w:rsidR="009B4296">
              <w:rPr>
                <w:rFonts w:ascii="Calibri" w:eastAsia="Times New Roman" w:hAnsi="Calibri" w:cs="Times New Roman"/>
                <w:b/>
                <w:color w:val="000000"/>
              </w:rPr>
              <w:t>-</w:t>
            </w:r>
            <w:r w:rsidRPr="009B4296">
              <w:rPr>
                <w:rFonts w:ascii="Calibri" w:eastAsia="Times New Roman" w:hAnsi="Calibri" w:cs="Times New Roman"/>
                <w:b/>
                <w:color w:val="000000"/>
              </w:rPr>
              <w:t xml:space="preserve"> step</w:t>
            </w:r>
            <w:r w:rsidRPr="008B354E">
              <w:rPr>
                <w:rFonts w:ascii="Calibri" w:eastAsia="Times New Roman" w:hAnsi="Calibri" w:cs="Times New Roman"/>
                <w:color w:val="000000"/>
              </w:rPr>
              <w:t xml:space="preserve"> the activity</w:t>
            </w:r>
            <w:r w:rsidR="003A4014">
              <w:rPr>
                <w:rFonts w:ascii="Calibri" w:eastAsia="Times New Roman" w:hAnsi="Calibri" w:cs="Times New Roman"/>
                <w:color w:val="000000"/>
              </w:rPr>
              <w:t xml:space="preserve"> and how it builds on other activities</w:t>
            </w:r>
          </w:p>
        </w:tc>
        <w:tc>
          <w:tcPr>
            <w:tcW w:w="9851" w:type="dxa"/>
            <w:shd w:val="clear" w:color="auto" w:fill="auto"/>
            <w:noWrap/>
            <w:vAlign w:val="bottom"/>
            <w:hideMark/>
          </w:tcPr>
          <w:p w:rsidR="00365D71" w:rsidRDefault="008E5C09" w:rsidP="0015711C">
            <w:pPr>
              <w:spacing w:after="0" w:line="240" w:lineRule="auto"/>
              <w:rPr>
                <w:rFonts w:ascii="Calibri" w:eastAsia="Times New Roman" w:hAnsi="Calibri" w:cs="Times New Roman"/>
                <w:color w:val="000000"/>
              </w:rPr>
            </w:pPr>
            <w:r w:rsidRPr="0026444E">
              <w:rPr>
                <w:rFonts w:ascii="Calibri" w:eastAsia="Times New Roman" w:hAnsi="Calibri" w:cs="Times New Roman"/>
                <w:b/>
                <w:color w:val="000000"/>
              </w:rPr>
              <w:t>Activity:</w:t>
            </w:r>
            <w:r w:rsidR="0026444E">
              <w:rPr>
                <w:rFonts w:ascii="Calibri" w:eastAsia="Times New Roman" w:hAnsi="Calibri" w:cs="Times New Roman"/>
                <w:color w:val="000000"/>
              </w:rPr>
              <w:t xml:space="preserve"> Magic Milk</w:t>
            </w:r>
          </w:p>
          <w:p w:rsidR="00365D71" w:rsidRDefault="00365D71" w:rsidP="0015711C">
            <w:pPr>
              <w:spacing w:after="0" w:line="240" w:lineRule="auto"/>
              <w:rPr>
                <w:rFonts w:ascii="Calibri" w:eastAsia="Times New Roman" w:hAnsi="Calibri" w:cs="Times New Roman"/>
                <w:color w:val="000000"/>
              </w:rPr>
            </w:pPr>
          </w:p>
          <w:p w:rsidR="0026444E" w:rsidRDefault="0026444E" w:rsidP="0015711C">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extent cx="1895475" cy="1724025"/>
                  <wp:effectExtent l="0" t="0" r="9525" b="9525"/>
                  <wp:docPr id="3" name="Picture 3" descr="C:\Users\jaqueline.ruvalcaba\Desktop\Magic-Milk-Color-Expl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queline.ruvalcaba\Desktop\Magic-Milk-Color-Explos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724025"/>
                          </a:xfrm>
                          <a:prstGeom prst="rect">
                            <a:avLst/>
                          </a:prstGeom>
                          <a:noFill/>
                          <a:ln>
                            <a:noFill/>
                          </a:ln>
                        </pic:spPr>
                      </pic:pic>
                    </a:graphicData>
                  </a:graphic>
                </wp:inline>
              </w:drawing>
            </w:r>
          </w:p>
          <w:p w:rsidR="00365D71" w:rsidRDefault="00365D71" w:rsidP="0015711C">
            <w:pPr>
              <w:spacing w:after="0" w:line="240" w:lineRule="auto"/>
              <w:rPr>
                <w:rFonts w:ascii="Calibri" w:eastAsia="Times New Roman" w:hAnsi="Calibri" w:cs="Times New Roman"/>
                <w:color w:val="000000"/>
              </w:rPr>
            </w:pPr>
          </w:p>
          <w:p w:rsidR="00322676" w:rsidRPr="0026444E" w:rsidRDefault="0026444E" w:rsidP="0015711C">
            <w:pPr>
              <w:spacing w:after="0" w:line="240" w:lineRule="auto"/>
              <w:rPr>
                <w:rFonts w:ascii="Calibri" w:eastAsia="Times New Roman" w:hAnsi="Calibri" w:cs="Times New Roman"/>
                <w:color w:val="000000"/>
              </w:rPr>
            </w:pPr>
            <w:r w:rsidRPr="0026444E">
              <w:rPr>
                <w:rFonts w:ascii="Calibri" w:eastAsia="Times New Roman" w:hAnsi="Calibri" w:cs="Times New Roman"/>
                <w:b/>
                <w:color w:val="000000"/>
              </w:rPr>
              <w:t>Materials</w:t>
            </w:r>
            <w:r>
              <w:rPr>
                <w:rFonts w:ascii="Calibri" w:eastAsia="Times New Roman" w:hAnsi="Calibri" w:cs="Times New Roman"/>
                <w:b/>
                <w:color w:val="000000"/>
              </w:rPr>
              <w:t xml:space="preserve"> Needed</w:t>
            </w:r>
            <w:r w:rsidRPr="0026444E">
              <w:rPr>
                <w:rFonts w:ascii="Calibri" w:eastAsia="Times New Roman" w:hAnsi="Calibri" w:cs="Times New Roman"/>
                <w:b/>
                <w:color w:val="000000"/>
              </w:rPr>
              <w:t>:</w:t>
            </w:r>
            <w:r w:rsidRPr="0026444E">
              <w:rPr>
                <w:rFonts w:ascii="Calibri" w:eastAsia="Times New Roman" w:hAnsi="Calibri" w:cs="Times New Roman"/>
                <w:color w:val="000000"/>
              </w:rPr>
              <w:t xml:space="preserve"> </w:t>
            </w:r>
          </w:p>
          <w:p w:rsidR="0026444E" w:rsidRPr="0026444E" w:rsidRDefault="0026444E" w:rsidP="0026444E">
            <w:pPr>
              <w:pStyle w:val="ListParagraph"/>
              <w:numPr>
                <w:ilvl w:val="0"/>
                <w:numId w:val="6"/>
              </w:numPr>
              <w:spacing w:after="0" w:line="240" w:lineRule="auto"/>
              <w:rPr>
                <w:rFonts w:ascii="Calibri" w:eastAsia="Times New Roman" w:hAnsi="Calibri" w:cs="Times New Roman"/>
                <w:color w:val="000000"/>
              </w:rPr>
            </w:pPr>
            <w:r w:rsidRPr="0026444E">
              <w:rPr>
                <w:rFonts w:ascii="Calibri" w:eastAsia="Times New Roman" w:hAnsi="Calibri" w:cs="Times New Roman"/>
                <w:color w:val="000000"/>
              </w:rPr>
              <w:t>Milk (2% or whole preferred)</w:t>
            </w:r>
          </w:p>
          <w:p w:rsidR="0026444E" w:rsidRPr="0026444E" w:rsidRDefault="0026444E" w:rsidP="0026444E">
            <w:pPr>
              <w:pStyle w:val="ListParagraph"/>
              <w:numPr>
                <w:ilvl w:val="0"/>
                <w:numId w:val="6"/>
              </w:numPr>
              <w:spacing w:after="0" w:line="240" w:lineRule="auto"/>
              <w:rPr>
                <w:rFonts w:ascii="Calibri" w:eastAsia="Times New Roman" w:hAnsi="Calibri" w:cs="Times New Roman"/>
                <w:color w:val="000000"/>
              </w:rPr>
            </w:pPr>
            <w:r w:rsidRPr="0026444E">
              <w:rPr>
                <w:rFonts w:ascii="Calibri" w:eastAsia="Times New Roman" w:hAnsi="Calibri" w:cs="Times New Roman"/>
                <w:color w:val="000000"/>
              </w:rPr>
              <w:t>Dishwashing liquid</w:t>
            </w:r>
          </w:p>
          <w:p w:rsidR="0026444E" w:rsidRPr="0026444E" w:rsidRDefault="0026444E" w:rsidP="0026444E">
            <w:pPr>
              <w:pStyle w:val="ListParagraph"/>
              <w:numPr>
                <w:ilvl w:val="0"/>
                <w:numId w:val="6"/>
              </w:numPr>
              <w:spacing w:after="0" w:line="240" w:lineRule="auto"/>
              <w:rPr>
                <w:rFonts w:ascii="Calibri" w:eastAsia="Times New Roman" w:hAnsi="Calibri" w:cs="Times New Roman"/>
                <w:color w:val="000000"/>
              </w:rPr>
            </w:pPr>
            <w:r w:rsidRPr="0026444E">
              <w:rPr>
                <w:rFonts w:ascii="Calibri" w:eastAsia="Times New Roman" w:hAnsi="Calibri" w:cs="Times New Roman"/>
                <w:color w:val="000000"/>
              </w:rPr>
              <w:t>Liquid food coloring</w:t>
            </w:r>
          </w:p>
          <w:p w:rsidR="0026444E" w:rsidRPr="0026444E" w:rsidRDefault="00A5799A" w:rsidP="0026444E">
            <w:pPr>
              <w:pStyle w:val="ListParagraph"/>
              <w:numPr>
                <w:ilvl w:val="0"/>
                <w:numId w:val="6"/>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Cotton swab </w:t>
            </w:r>
          </w:p>
          <w:p w:rsidR="0026444E" w:rsidRDefault="0026444E" w:rsidP="0026444E">
            <w:pPr>
              <w:pStyle w:val="ListParagraph"/>
              <w:numPr>
                <w:ilvl w:val="0"/>
                <w:numId w:val="6"/>
              </w:numPr>
              <w:spacing w:after="0" w:line="240" w:lineRule="auto"/>
              <w:rPr>
                <w:rFonts w:ascii="Calibri" w:eastAsia="Times New Roman" w:hAnsi="Calibri" w:cs="Times New Roman"/>
                <w:color w:val="000000"/>
              </w:rPr>
            </w:pPr>
            <w:r w:rsidRPr="0026444E">
              <w:rPr>
                <w:rFonts w:ascii="Calibri" w:eastAsia="Times New Roman" w:hAnsi="Calibri" w:cs="Times New Roman"/>
                <w:color w:val="000000"/>
              </w:rPr>
              <w:t>A glass pan or dish</w:t>
            </w:r>
          </w:p>
          <w:p w:rsidR="0026444E" w:rsidRDefault="0026444E" w:rsidP="0026444E">
            <w:pPr>
              <w:spacing w:after="0" w:line="240" w:lineRule="auto"/>
              <w:rPr>
                <w:rFonts w:ascii="Calibri" w:eastAsia="Times New Roman" w:hAnsi="Calibri" w:cs="Times New Roman"/>
                <w:color w:val="000000"/>
              </w:rPr>
            </w:pPr>
          </w:p>
          <w:p w:rsidR="0026444E" w:rsidRDefault="00A5799A" w:rsidP="0026444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Steps: </w:t>
            </w:r>
          </w:p>
          <w:p w:rsidR="00A5799A" w:rsidRPr="00A5799A" w:rsidRDefault="00A5799A" w:rsidP="00A5799A">
            <w:pPr>
              <w:pStyle w:val="ListParagraph"/>
              <w:numPr>
                <w:ilvl w:val="0"/>
                <w:numId w:val="8"/>
              </w:numPr>
              <w:spacing w:after="0" w:line="240" w:lineRule="auto"/>
              <w:rPr>
                <w:rFonts w:ascii="Calibri" w:eastAsia="Times New Roman" w:hAnsi="Calibri" w:cs="Times New Roman"/>
                <w:color w:val="000000"/>
              </w:rPr>
            </w:pPr>
            <w:r w:rsidRPr="00A5799A">
              <w:rPr>
                <w:rFonts w:ascii="Calibri" w:eastAsia="Times New Roman" w:hAnsi="Calibri" w:cs="Times New Roman"/>
                <w:color w:val="000000"/>
              </w:rPr>
              <w:t>Pour a thin layer of milk in the pan until the milk covers the bottom.</w:t>
            </w:r>
          </w:p>
          <w:p w:rsidR="00A5799A" w:rsidRDefault="00A5799A" w:rsidP="00A5799A">
            <w:pPr>
              <w:pStyle w:val="ListParagraph"/>
              <w:numPr>
                <w:ilvl w:val="0"/>
                <w:numId w:val="8"/>
              </w:numPr>
              <w:spacing w:after="0" w:line="240" w:lineRule="auto"/>
              <w:rPr>
                <w:rFonts w:ascii="Calibri" w:eastAsia="Times New Roman" w:hAnsi="Calibri" w:cs="Times New Roman"/>
                <w:color w:val="000000"/>
              </w:rPr>
            </w:pPr>
            <w:r w:rsidRPr="00A5799A">
              <w:rPr>
                <w:rFonts w:ascii="Calibri" w:eastAsia="Times New Roman" w:hAnsi="Calibri" w:cs="Times New Roman"/>
                <w:color w:val="000000"/>
              </w:rPr>
              <w:t>Add drops of food coloring to the milk. It’s okay if some of them start to mix. If that’s the case, you can talk to your kids about color mixing and how two colors combine to form a new color.</w:t>
            </w:r>
          </w:p>
          <w:p w:rsidR="00A5799A" w:rsidRPr="00A5799A" w:rsidRDefault="00A5799A" w:rsidP="00A5799A">
            <w:pPr>
              <w:pStyle w:val="ListParagraph"/>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inline distT="0" distB="0" distL="0" distR="0">
                  <wp:extent cx="2857500" cy="1905000"/>
                  <wp:effectExtent l="0" t="0" r="0" b="0"/>
                  <wp:docPr id="4" name="Picture 4" descr="C:\Users\jaqueline.ruvalcaba\Desktop\Magic-Milk-Food-Col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queline.ruvalcaba\Desktop\Magic-Milk-Food-Colo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26444E" w:rsidRDefault="0026444E" w:rsidP="0026444E">
            <w:pPr>
              <w:pStyle w:val="ListParagraph"/>
              <w:spacing w:after="0" w:line="240" w:lineRule="auto"/>
              <w:rPr>
                <w:rFonts w:ascii="Calibri" w:eastAsia="Times New Roman" w:hAnsi="Calibri" w:cs="Times New Roman"/>
                <w:color w:val="000000"/>
              </w:rPr>
            </w:pPr>
          </w:p>
          <w:p w:rsidR="00A5799A" w:rsidRDefault="00A5799A" w:rsidP="00A5799A">
            <w:pPr>
              <w:pStyle w:val="ListParagraph"/>
              <w:numPr>
                <w:ilvl w:val="0"/>
                <w:numId w:val="8"/>
              </w:numPr>
              <w:spacing w:after="0" w:line="240" w:lineRule="auto"/>
              <w:rPr>
                <w:rFonts w:ascii="Calibri" w:eastAsia="Times New Roman" w:hAnsi="Calibri" w:cs="Times New Roman"/>
                <w:color w:val="000000"/>
              </w:rPr>
            </w:pPr>
            <w:r w:rsidRPr="00A5799A">
              <w:rPr>
                <w:rFonts w:ascii="Calibri" w:eastAsia="Times New Roman" w:hAnsi="Calibri" w:cs="Times New Roman"/>
                <w:color w:val="000000"/>
              </w:rPr>
              <w:t>Dip the cotton swab in dish soap and put it in the milk. If you don’t have cotton swabs around the house, you can add a drop of dish soap into the milk directly. I recommend the cotton swab just because you can control where you want the dish soap to go better.</w:t>
            </w:r>
          </w:p>
          <w:p w:rsidR="00A5799A" w:rsidRDefault="00A5799A" w:rsidP="00A5799A">
            <w:pPr>
              <w:pStyle w:val="ListParagraph"/>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extent cx="2809875" cy="1762125"/>
                  <wp:effectExtent l="0" t="0" r="9525" b="9525"/>
                  <wp:docPr id="5" name="Picture 5" descr="C:\Users\jaqueline.ruvalcaba\Desktop\Magic-Milk-Cotton-Sw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queline.ruvalcaba\Desktop\Magic-Milk-Cotton-Swa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1762125"/>
                          </a:xfrm>
                          <a:prstGeom prst="rect">
                            <a:avLst/>
                          </a:prstGeom>
                          <a:noFill/>
                          <a:ln>
                            <a:noFill/>
                          </a:ln>
                        </pic:spPr>
                      </pic:pic>
                    </a:graphicData>
                  </a:graphic>
                </wp:inline>
              </w:drawing>
            </w:r>
          </w:p>
          <w:p w:rsidR="00A5799A" w:rsidRDefault="00A5799A" w:rsidP="00A5799A">
            <w:pPr>
              <w:pStyle w:val="ListParagraph"/>
              <w:spacing w:after="0" w:line="240" w:lineRule="auto"/>
              <w:rPr>
                <w:rFonts w:ascii="Calibri" w:eastAsia="Times New Roman" w:hAnsi="Calibri" w:cs="Times New Roman"/>
                <w:color w:val="000000"/>
              </w:rPr>
            </w:pPr>
          </w:p>
          <w:p w:rsidR="00A5799A" w:rsidRPr="00A5799A" w:rsidRDefault="00A5799A" w:rsidP="00A5799A">
            <w:pPr>
              <w:pStyle w:val="ListParagraph"/>
              <w:numPr>
                <w:ilvl w:val="0"/>
                <w:numId w:val="8"/>
              </w:numPr>
              <w:spacing w:after="0" w:line="240" w:lineRule="auto"/>
              <w:rPr>
                <w:rFonts w:ascii="Calibri" w:eastAsia="Times New Roman" w:hAnsi="Calibri" w:cs="Times New Roman"/>
                <w:color w:val="000000"/>
              </w:rPr>
            </w:pPr>
            <w:r w:rsidRPr="00A5799A">
              <w:rPr>
                <w:rFonts w:ascii="Calibri" w:eastAsia="Times New Roman" w:hAnsi="Calibri" w:cs="Times New Roman"/>
                <w:color w:val="000000"/>
              </w:rPr>
              <w:t>Watch the colors run wild!</w:t>
            </w:r>
          </w:p>
          <w:p w:rsidR="00A5799A" w:rsidRDefault="00A5799A" w:rsidP="00A5799A">
            <w:pPr>
              <w:pStyle w:val="ListParagraph"/>
              <w:numPr>
                <w:ilvl w:val="0"/>
                <w:numId w:val="8"/>
              </w:numPr>
              <w:spacing w:after="0" w:line="240" w:lineRule="auto"/>
              <w:rPr>
                <w:rFonts w:ascii="Calibri" w:eastAsia="Times New Roman" w:hAnsi="Calibri" w:cs="Times New Roman"/>
                <w:color w:val="000000"/>
              </w:rPr>
            </w:pPr>
            <w:r w:rsidRPr="00A5799A">
              <w:rPr>
                <w:rFonts w:ascii="Calibri" w:eastAsia="Times New Roman" w:hAnsi="Calibri" w:cs="Times New Roman"/>
                <w:color w:val="000000"/>
              </w:rPr>
              <w:t>Once the colors start to slow down, you can repeat #3 and watch the colors explode again. The explosion will slow down and stop eventually.</w:t>
            </w:r>
          </w:p>
          <w:p w:rsidR="00A5799A" w:rsidRDefault="00A5799A" w:rsidP="00A5799A">
            <w:pPr>
              <w:spacing w:after="0" w:line="240" w:lineRule="auto"/>
              <w:rPr>
                <w:rFonts w:ascii="Calibri" w:eastAsia="Times New Roman" w:hAnsi="Calibri" w:cs="Times New Roman"/>
                <w:color w:val="000000"/>
              </w:rPr>
            </w:pPr>
          </w:p>
          <w:p w:rsidR="00A5799A" w:rsidRPr="00A5799A" w:rsidRDefault="00A5799A" w:rsidP="00A5799A">
            <w:pPr>
              <w:spacing w:after="0" w:line="240" w:lineRule="auto"/>
              <w:rPr>
                <w:rFonts w:ascii="Calibri" w:eastAsia="Times New Roman" w:hAnsi="Calibri" w:cs="Times New Roman"/>
                <w:b/>
                <w:color w:val="000000"/>
              </w:rPr>
            </w:pPr>
            <w:r w:rsidRPr="00A5799A">
              <w:rPr>
                <w:rFonts w:ascii="Calibri" w:eastAsia="Times New Roman" w:hAnsi="Calibri" w:cs="Times New Roman"/>
                <w:b/>
                <w:color w:val="000000"/>
              </w:rPr>
              <w:t xml:space="preserve">Magic Milk Explanation: </w:t>
            </w:r>
          </w:p>
          <w:p w:rsidR="00A5799A" w:rsidRPr="00A5799A" w:rsidRDefault="00A5799A" w:rsidP="00A5799A">
            <w:pPr>
              <w:spacing w:after="0" w:line="240" w:lineRule="auto"/>
              <w:rPr>
                <w:rFonts w:ascii="Calibri" w:eastAsia="Times New Roman" w:hAnsi="Calibri" w:cs="Times New Roman"/>
                <w:color w:val="000000"/>
              </w:rPr>
            </w:pPr>
          </w:p>
          <w:p w:rsidR="00A5799A" w:rsidRDefault="00A5799A" w:rsidP="00A5799A">
            <w:pPr>
              <w:spacing w:after="0" w:line="240" w:lineRule="auto"/>
              <w:rPr>
                <w:rFonts w:ascii="Calibri" w:eastAsia="Times New Roman" w:hAnsi="Calibri" w:cs="Times New Roman"/>
                <w:color w:val="000000"/>
              </w:rPr>
            </w:pPr>
            <w:r w:rsidRPr="00A5799A">
              <w:rPr>
                <w:rFonts w:ascii="Calibri" w:eastAsia="Times New Roman" w:hAnsi="Calibri" w:cs="Times New Roman"/>
                <w:color w:val="000000"/>
              </w:rPr>
              <w:t>We drink milk every day. But have you ever stopped to think about what exactly is in milk? What is the science behind the magic milk?</w:t>
            </w:r>
          </w:p>
          <w:p w:rsidR="00A5799A" w:rsidRPr="00A5799A" w:rsidRDefault="00A5799A" w:rsidP="00A5799A">
            <w:pPr>
              <w:spacing w:after="0" w:line="240" w:lineRule="auto"/>
              <w:rPr>
                <w:rFonts w:ascii="Calibri" w:eastAsia="Times New Roman" w:hAnsi="Calibri" w:cs="Times New Roman"/>
                <w:color w:val="000000"/>
              </w:rPr>
            </w:pPr>
          </w:p>
          <w:p w:rsidR="00A5799A" w:rsidRDefault="00A5799A" w:rsidP="00A5799A">
            <w:pPr>
              <w:spacing w:after="0" w:line="240" w:lineRule="auto"/>
              <w:rPr>
                <w:rFonts w:ascii="Calibri" w:eastAsia="Times New Roman" w:hAnsi="Calibri" w:cs="Times New Roman"/>
                <w:color w:val="000000"/>
              </w:rPr>
            </w:pPr>
            <w:r w:rsidRPr="00A5799A">
              <w:rPr>
                <w:rFonts w:ascii="Calibri" w:eastAsia="Times New Roman" w:hAnsi="Calibri" w:cs="Times New Roman"/>
                <w:color w:val="000000"/>
              </w:rPr>
              <w:t>Milk is composed of water, proteins, fats, vitamins, and minerals. The proteins and fats are susceptible to changes in the milk.</w:t>
            </w:r>
          </w:p>
          <w:p w:rsidR="00A5799A" w:rsidRPr="00A5799A" w:rsidRDefault="00A5799A" w:rsidP="00A5799A">
            <w:pPr>
              <w:spacing w:after="0" w:line="240" w:lineRule="auto"/>
              <w:rPr>
                <w:rFonts w:ascii="Calibri" w:eastAsia="Times New Roman" w:hAnsi="Calibri" w:cs="Times New Roman"/>
                <w:color w:val="000000"/>
              </w:rPr>
            </w:pPr>
          </w:p>
          <w:p w:rsidR="00A5799A" w:rsidRPr="00A5799A" w:rsidRDefault="00A5799A" w:rsidP="00A5799A">
            <w:pPr>
              <w:spacing w:after="0" w:line="240" w:lineRule="auto"/>
              <w:rPr>
                <w:rFonts w:ascii="Calibri" w:eastAsia="Times New Roman" w:hAnsi="Calibri" w:cs="Times New Roman"/>
                <w:color w:val="000000"/>
              </w:rPr>
            </w:pPr>
          </w:p>
          <w:p w:rsidR="00A5799A" w:rsidRDefault="00A5799A" w:rsidP="00A5799A">
            <w:pPr>
              <w:spacing w:after="0" w:line="240" w:lineRule="auto"/>
              <w:rPr>
                <w:rFonts w:ascii="Calibri" w:eastAsia="Times New Roman" w:hAnsi="Calibri" w:cs="Times New Roman"/>
                <w:color w:val="000000"/>
              </w:rPr>
            </w:pPr>
          </w:p>
          <w:p w:rsidR="004406C7" w:rsidRPr="008B354E" w:rsidRDefault="00A5799A" w:rsidP="0015711C">
            <w:pPr>
              <w:spacing w:after="0" w:line="240" w:lineRule="auto"/>
              <w:rPr>
                <w:rFonts w:ascii="Calibri" w:eastAsia="Times New Roman" w:hAnsi="Calibri" w:cs="Times New Roman"/>
                <w:color w:val="000000"/>
              </w:rPr>
            </w:pPr>
            <w:r w:rsidRPr="00A5799A">
              <w:rPr>
                <w:rFonts w:ascii="Calibri" w:eastAsia="Times New Roman" w:hAnsi="Calibri" w:cs="Times New Roman"/>
                <w:color w:val="000000"/>
              </w:rPr>
              <w:lastRenderedPageBreak/>
              <w:t>When you add the dish soap, the soap molecules race around to find the fat molecules in the milk. The fat molecules bend, twist, and roll in all directions as the soap molecules try to attach to them. The fat and soap molecules bump into the food coloring molecules, causing the busts of color</w:t>
            </w:r>
            <w:r>
              <w:rPr>
                <w:rFonts w:ascii="Calibri" w:eastAsia="Times New Roman" w:hAnsi="Calibri" w:cs="Times New Roman"/>
                <w:color w:val="000000"/>
              </w:rPr>
              <w:t>.</w:t>
            </w:r>
          </w:p>
        </w:tc>
      </w:tr>
      <w:tr w:rsidR="00277D55" w:rsidRPr="008B354E" w:rsidTr="008E5C09">
        <w:trPr>
          <w:trHeight w:val="1385"/>
        </w:trPr>
        <w:tc>
          <w:tcPr>
            <w:tcW w:w="1502" w:type="dxa"/>
            <w:shd w:val="clear" w:color="auto" w:fill="FABF8F" w:themeFill="accent6" w:themeFillTint="99"/>
            <w:vAlign w:val="center"/>
            <w:hideMark/>
          </w:tcPr>
          <w:p w:rsidR="00277D55" w:rsidRPr="008B354E" w:rsidRDefault="00277D55" w:rsidP="001254AB">
            <w:pPr>
              <w:spacing w:after="0" w:line="240" w:lineRule="auto"/>
              <w:rPr>
                <w:rFonts w:ascii="Calibri" w:eastAsia="Times New Roman" w:hAnsi="Calibri" w:cs="Times New Roman"/>
                <w:b/>
                <w:color w:val="000000"/>
              </w:rPr>
            </w:pPr>
            <w:r w:rsidRPr="00D725DC">
              <w:rPr>
                <w:rFonts w:ascii="Calibri" w:eastAsia="Times New Roman" w:hAnsi="Calibri" w:cs="Times New Roman"/>
                <w:b/>
                <w:color w:val="000000"/>
                <w:u w:val="single"/>
              </w:rPr>
              <w:lastRenderedPageBreak/>
              <w:t>A</w:t>
            </w:r>
            <w:r w:rsidRPr="008B354E">
              <w:rPr>
                <w:rFonts w:ascii="Calibri" w:eastAsia="Times New Roman" w:hAnsi="Calibri" w:cs="Times New Roman"/>
                <w:b/>
                <w:color w:val="000000"/>
              </w:rPr>
              <w:t>ctive</w:t>
            </w:r>
          </w:p>
        </w:tc>
        <w:tc>
          <w:tcPr>
            <w:tcW w:w="1952" w:type="dxa"/>
            <w:shd w:val="clear" w:color="auto" w:fill="auto"/>
            <w:vAlign w:val="center"/>
            <w:hideMark/>
          </w:tcPr>
          <w:p w:rsidR="00277D55" w:rsidRPr="008B354E" w:rsidRDefault="00A45A6D" w:rsidP="0015711C">
            <w:pPr>
              <w:spacing w:after="0" w:line="240" w:lineRule="auto"/>
              <w:rPr>
                <w:rFonts w:ascii="Calibri" w:eastAsia="Times New Roman" w:hAnsi="Calibri" w:cs="Times New Roman"/>
                <w:color w:val="000000"/>
              </w:rPr>
            </w:pPr>
            <w:r w:rsidRPr="008B354E">
              <w:rPr>
                <w:rFonts w:ascii="Calibri" w:eastAsia="Times New Roman" w:hAnsi="Calibri" w:cs="Times New Roman"/>
                <w:color w:val="000000"/>
              </w:rPr>
              <w:t>Hands</w:t>
            </w:r>
            <w:r w:rsidR="00277D55" w:rsidRPr="008B354E">
              <w:rPr>
                <w:rFonts w:ascii="Calibri" w:eastAsia="Times New Roman" w:hAnsi="Calibri" w:cs="Times New Roman"/>
                <w:color w:val="000000"/>
              </w:rPr>
              <w:t xml:space="preserve"> on</w:t>
            </w:r>
            <w:r w:rsidR="009B4296">
              <w:rPr>
                <w:rFonts w:ascii="Calibri" w:eastAsia="Times New Roman" w:hAnsi="Calibri" w:cs="Times New Roman"/>
                <w:color w:val="000000"/>
              </w:rPr>
              <w:t>-e</w:t>
            </w:r>
            <w:r w:rsidR="003A4014">
              <w:rPr>
                <w:rFonts w:ascii="Calibri" w:eastAsia="Times New Roman" w:hAnsi="Calibri" w:cs="Times New Roman"/>
                <w:color w:val="000000"/>
              </w:rPr>
              <w:t>ngagement</w:t>
            </w:r>
            <w:r w:rsidR="009B4296">
              <w:rPr>
                <w:rFonts w:ascii="Calibri" w:eastAsia="Times New Roman" w:hAnsi="Calibri" w:cs="Times New Roman"/>
                <w:color w:val="000000"/>
              </w:rPr>
              <w:t xml:space="preserve">, </w:t>
            </w:r>
            <w:r w:rsidR="009B4296" w:rsidRPr="009B4296">
              <w:rPr>
                <w:rFonts w:ascii="Calibri" w:eastAsia="Times New Roman" w:hAnsi="Calibri" w:cs="Times New Roman"/>
                <w:b/>
                <w:color w:val="000000"/>
              </w:rPr>
              <w:t>demonstrate and practice</w:t>
            </w:r>
            <w:r w:rsidR="009B4296">
              <w:rPr>
                <w:rFonts w:ascii="Calibri" w:eastAsia="Times New Roman" w:hAnsi="Calibri" w:cs="Times New Roman"/>
                <w:color w:val="000000"/>
              </w:rPr>
              <w:t xml:space="preserve"> skills</w:t>
            </w:r>
          </w:p>
        </w:tc>
        <w:tc>
          <w:tcPr>
            <w:tcW w:w="9851" w:type="dxa"/>
            <w:shd w:val="clear" w:color="auto" w:fill="auto"/>
            <w:noWrap/>
            <w:vAlign w:val="bottom"/>
            <w:hideMark/>
          </w:tcPr>
          <w:p w:rsidR="00277D55" w:rsidRPr="008B354E" w:rsidRDefault="0026444E" w:rsidP="0015711C">
            <w:pPr>
              <w:spacing w:after="0" w:line="240" w:lineRule="auto"/>
              <w:rPr>
                <w:rFonts w:ascii="Calibri" w:eastAsia="Times New Roman" w:hAnsi="Calibri" w:cs="Times New Roman"/>
                <w:color w:val="000000"/>
              </w:rPr>
            </w:pPr>
            <w:r>
              <w:rPr>
                <w:rFonts w:ascii="Calibri" w:eastAsia="Times New Roman" w:hAnsi="Calibri" w:cs="Times New Roman"/>
                <w:color w:val="000000"/>
              </w:rPr>
              <w:t>Youth will hav</w:t>
            </w:r>
            <w:r w:rsidR="00A5799A">
              <w:rPr>
                <w:rFonts w:ascii="Calibri" w:eastAsia="Times New Roman" w:hAnsi="Calibri" w:cs="Times New Roman"/>
                <w:color w:val="000000"/>
              </w:rPr>
              <w:t xml:space="preserve">e the opportunity to experiment and observe the science behind milk. </w:t>
            </w:r>
          </w:p>
        </w:tc>
      </w:tr>
      <w:tr w:rsidR="00277D55" w:rsidRPr="008B354E" w:rsidTr="008E5C09">
        <w:trPr>
          <w:trHeight w:val="1635"/>
        </w:trPr>
        <w:tc>
          <w:tcPr>
            <w:tcW w:w="1502" w:type="dxa"/>
            <w:shd w:val="clear" w:color="auto" w:fill="FABF8F" w:themeFill="accent6" w:themeFillTint="99"/>
            <w:vAlign w:val="center"/>
            <w:hideMark/>
          </w:tcPr>
          <w:p w:rsidR="00277D55" w:rsidRPr="008B354E" w:rsidRDefault="00277D55" w:rsidP="001254AB">
            <w:pPr>
              <w:spacing w:after="0" w:line="240" w:lineRule="auto"/>
              <w:rPr>
                <w:rFonts w:ascii="Calibri" w:eastAsia="Times New Roman" w:hAnsi="Calibri" w:cs="Times New Roman"/>
                <w:b/>
                <w:color w:val="000000"/>
              </w:rPr>
            </w:pPr>
            <w:r w:rsidRPr="00D725DC">
              <w:rPr>
                <w:rFonts w:ascii="Calibri" w:eastAsia="Times New Roman" w:hAnsi="Calibri" w:cs="Times New Roman"/>
                <w:b/>
                <w:color w:val="000000"/>
                <w:u w:val="single"/>
              </w:rPr>
              <w:t>F</w:t>
            </w:r>
            <w:r w:rsidRPr="008B354E">
              <w:rPr>
                <w:rFonts w:ascii="Calibri" w:eastAsia="Times New Roman" w:hAnsi="Calibri" w:cs="Times New Roman"/>
                <w:b/>
                <w:color w:val="000000"/>
              </w:rPr>
              <w:t>ocus</w:t>
            </w:r>
          </w:p>
        </w:tc>
        <w:tc>
          <w:tcPr>
            <w:tcW w:w="1952" w:type="dxa"/>
            <w:shd w:val="clear" w:color="auto" w:fill="auto"/>
            <w:vAlign w:val="center"/>
            <w:hideMark/>
          </w:tcPr>
          <w:p w:rsidR="00277D55" w:rsidRPr="008B354E" w:rsidRDefault="009B4296" w:rsidP="001571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Specific </w:t>
            </w:r>
            <w:r w:rsidRPr="009B4296">
              <w:rPr>
                <w:rFonts w:ascii="Calibri" w:eastAsia="Times New Roman" w:hAnsi="Calibri" w:cs="Times New Roman"/>
                <w:b/>
                <w:color w:val="000000"/>
              </w:rPr>
              <w:t>time and attention on skill</w:t>
            </w:r>
            <w:r>
              <w:rPr>
                <w:rFonts w:ascii="Calibri" w:eastAsia="Times New Roman" w:hAnsi="Calibri" w:cs="Times New Roman"/>
                <w:color w:val="000000"/>
              </w:rPr>
              <w:t xml:space="preserve"> development</w:t>
            </w:r>
          </w:p>
        </w:tc>
        <w:tc>
          <w:tcPr>
            <w:tcW w:w="9851" w:type="dxa"/>
            <w:shd w:val="clear" w:color="auto" w:fill="auto"/>
            <w:noWrap/>
            <w:vAlign w:val="bottom"/>
            <w:hideMark/>
          </w:tcPr>
          <w:p w:rsidR="00277D55" w:rsidRPr="008B354E" w:rsidRDefault="001254AB" w:rsidP="001571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5799A">
              <w:rPr>
                <w:rFonts w:ascii="Calibri" w:eastAsia="Times New Roman" w:hAnsi="Calibri" w:cs="Times New Roman"/>
                <w:color w:val="000000"/>
              </w:rPr>
              <w:t>30 minutes</w:t>
            </w:r>
          </w:p>
        </w:tc>
      </w:tr>
      <w:tr w:rsidR="00277D55" w:rsidRPr="008B354E" w:rsidTr="008E5C09">
        <w:trPr>
          <w:trHeight w:val="1186"/>
        </w:trPr>
        <w:tc>
          <w:tcPr>
            <w:tcW w:w="1502" w:type="dxa"/>
            <w:shd w:val="clear" w:color="auto" w:fill="FABF8F" w:themeFill="accent6" w:themeFillTint="99"/>
            <w:vAlign w:val="center"/>
            <w:hideMark/>
          </w:tcPr>
          <w:p w:rsidR="00277D55" w:rsidRPr="008B354E" w:rsidRDefault="00277D55" w:rsidP="001254AB">
            <w:pPr>
              <w:spacing w:after="0" w:line="240" w:lineRule="auto"/>
              <w:rPr>
                <w:rFonts w:ascii="Calibri" w:eastAsia="Times New Roman" w:hAnsi="Calibri" w:cs="Times New Roman"/>
                <w:b/>
                <w:color w:val="000000"/>
              </w:rPr>
            </w:pPr>
            <w:r w:rsidRPr="00D725DC">
              <w:rPr>
                <w:rFonts w:ascii="Calibri" w:eastAsia="Times New Roman" w:hAnsi="Calibri" w:cs="Times New Roman"/>
                <w:b/>
                <w:color w:val="000000"/>
                <w:u w:val="single"/>
              </w:rPr>
              <w:t>E</w:t>
            </w:r>
            <w:r w:rsidRPr="008B354E">
              <w:rPr>
                <w:rFonts w:ascii="Calibri" w:eastAsia="Times New Roman" w:hAnsi="Calibri" w:cs="Times New Roman"/>
                <w:b/>
                <w:color w:val="000000"/>
              </w:rPr>
              <w:t>xplicit</w:t>
            </w:r>
          </w:p>
        </w:tc>
        <w:tc>
          <w:tcPr>
            <w:tcW w:w="1952" w:type="dxa"/>
            <w:shd w:val="clear" w:color="auto" w:fill="auto"/>
            <w:vAlign w:val="center"/>
            <w:hideMark/>
          </w:tcPr>
          <w:p w:rsidR="00277D55" w:rsidRPr="00AD59E8" w:rsidRDefault="009B4296" w:rsidP="001254AB">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Observation and reflection = </w:t>
            </w:r>
            <w:r w:rsidRPr="001254AB">
              <w:rPr>
                <w:rFonts w:ascii="Calibri" w:eastAsia="Times New Roman" w:hAnsi="Calibri" w:cs="Times New Roman"/>
                <w:b/>
                <w:color w:val="000000"/>
              </w:rPr>
              <w:t>validation of skills</w:t>
            </w:r>
            <w:r w:rsidR="00AE623E">
              <w:rPr>
                <w:rFonts w:ascii="Calibri" w:eastAsia="Times New Roman" w:hAnsi="Calibri" w:cs="Times New Roman"/>
                <w:color w:val="000000"/>
              </w:rPr>
              <w:t xml:space="preserve"> </w:t>
            </w:r>
            <w:r w:rsidR="001254AB">
              <w:rPr>
                <w:rFonts w:ascii="Calibri" w:eastAsia="Times New Roman" w:hAnsi="Calibri" w:cs="Times New Roman"/>
                <w:b/>
                <w:color w:val="000000"/>
              </w:rPr>
              <w:t xml:space="preserve">Review </w:t>
            </w:r>
            <w:r w:rsidR="008D5829">
              <w:rPr>
                <w:rFonts w:ascii="Calibri" w:eastAsia="Times New Roman" w:hAnsi="Calibri" w:cs="Times New Roman"/>
                <w:b/>
                <w:color w:val="000000"/>
              </w:rPr>
              <w:t>Objective</w:t>
            </w:r>
          </w:p>
        </w:tc>
        <w:tc>
          <w:tcPr>
            <w:tcW w:w="9851" w:type="dxa"/>
            <w:shd w:val="clear" w:color="auto" w:fill="auto"/>
            <w:noWrap/>
            <w:vAlign w:val="bottom"/>
            <w:hideMark/>
          </w:tcPr>
          <w:p w:rsidR="00277D55" w:rsidRPr="0026444E" w:rsidRDefault="0026444E" w:rsidP="0015711C">
            <w:pPr>
              <w:spacing w:after="0" w:line="240" w:lineRule="auto"/>
              <w:rPr>
                <w:rFonts w:ascii="Calibri" w:eastAsia="Times New Roman" w:hAnsi="Calibri" w:cs="Times New Roman"/>
                <w:b/>
                <w:color w:val="000000"/>
              </w:rPr>
            </w:pPr>
            <w:r w:rsidRPr="0026444E">
              <w:rPr>
                <w:rFonts w:ascii="Calibri" w:eastAsia="Times New Roman" w:hAnsi="Calibri" w:cs="Times New Roman"/>
                <w:b/>
                <w:color w:val="000000"/>
              </w:rPr>
              <w:t xml:space="preserve">Do you think the experiment would work differently with a different type of milk? </w:t>
            </w:r>
          </w:p>
          <w:p w:rsidR="0026444E" w:rsidRDefault="0026444E" w:rsidP="0026444E">
            <w:pPr>
              <w:pStyle w:val="ListParagraph"/>
              <w:numPr>
                <w:ilvl w:val="0"/>
                <w:numId w:val="7"/>
              </w:numPr>
              <w:spacing w:after="0" w:line="240" w:lineRule="auto"/>
              <w:rPr>
                <w:rFonts w:ascii="Calibri" w:eastAsia="Times New Roman" w:hAnsi="Calibri" w:cs="Times New Roman"/>
                <w:color w:val="000000"/>
              </w:rPr>
            </w:pPr>
            <w:r w:rsidRPr="0026444E">
              <w:rPr>
                <w:rFonts w:ascii="Calibri" w:eastAsia="Times New Roman" w:hAnsi="Calibri" w:cs="Times New Roman"/>
                <w:color w:val="000000"/>
              </w:rPr>
              <w:t>You can repeat the experiment using skim, 1%, 2%, and whole milk and see which one produces the best color eruption.</w:t>
            </w:r>
          </w:p>
          <w:p w:rsidR="0026444E" w:rsidRDefault="0026444E" w:rsidP="0026444E">
            <w:pPr>
              <w:spacing w:after="0" w:line="240" w:lineRule="auto"/>
              <w:rPr>
                <w:rFonts w:ascii="Calibri" w:eastAsia="Times New Roman" w:hAnsi="Calibri" w:cs="Times New Roman"/>
                <w:b/>
                <w:color w:val="000000"/>
              </w:rPr>
            </w:pPr>
            <w:r w:rsidRPr="0026444E">
              <w:rPr>
                <w:rFonts w:ascii="Calibri" w:eastAsia="Times New Roman" w:hAnsi="Calibri" w:cs="Times New Roman"/>
                <w:b/>
                <w:color w:val="000000"/>
              </w:rPr>
              <w:t>What happened when you put the cotton swab in the milk?</w:t>
            </w:r>
          </w:p>
          <w:p w:rsidR="00A5799A" w:rsidRPr="0026444E" w:rsidRDefault="00A5799A" w:rsidP="0026444E">
            <w:pPr>
              <w:spacing w:after="0" w:line="240" w:lineRule="auto"/>
              <w:rPr>
                <w:rFonts w:ascii="Calibri" w:eastAsia="Times New Roman" w:hAnsi="Calibri" w:cs="Times New Roman"/>
                <w:b/>
                <w:color w:val="000000"/>
              </w:rPr>
            </w:pPr>
          </w:p>
          <w:p w:rsidR="0026444E" w:rsidRDefault="0026444E" w:rsidP="0026444E">
            <w:pPr>
              <w:spacing w:after="0" w:line="240" w:lineRule="auto"/>
              <w:rPr>
                <w:rFonts w:ascii="Calibri" w:eastAsia="Times New Roman" w:hAnsi="Calibri" w:cs="Times New Roman"/>
                <w:b/>
                <w:color w:val="000000"/>
              </w:rPr>
            </w:pPr>
            <w:r w:rsidRPr="0026444E">
              <w:rPr>
                <w:rFonts w:ascii="Calibri" w:eastAsia="Times New Roman" w:hAnsi="Calibri" w:cs="Times New Roman"/>
                <w:b/>
                <w:color w:val="000000"/>
              </w:rPr>
              <w:t>Why do you think it stopped moving around after a period of time?</w:t>
            </w:r>
          </w:p>
          <w:p w:rsidR="00A5799A" w:rsidRDefault="00A5799A" w:rsidP="0026444E">
            <w:pPr>
              <w:spacing w:after="0" w:line="240" w:lineRule="auto"/>
              <w:rPr>
                <w:rFonts w:ascii="Calibri" w:eastAsia="Times New Roman" w:hAnsi="Calibri" w:cs="Times New Roman"/>
                <w:b/>
                <w:color w:val="000000"/>
              </w:rPr>
            </w:pPr>
          </w:p>
          <w:p w:rsidR="00A5799A" w:rsidRPr="0026444E" w:rsidRDefault="00A5799A" w:rsidP="0026444E">
            <w:pPr>
              <w:spacing w:after="0" w:line="240" w:lineRule="auto"/>
              <w:rPr>
                <w:rFonts w:ascii="Calibri" w:eastAsia="Times New Roman" w:hAnsi="Calibri" w:cs="Times New Roman"/>
                <w:b/>
                <w:color w:val="000000"/>
              </w:rPr>
            </w:pPr>
            <w:r>
              <w:rPr>
                <w:rFonts w:ascii="Calibri" w:eastAsia="Times New Roman" w:hAnsi="Calibri" w:cs="Times New Roman"/>
                <w:b/>
                <w:color w:val="000000"/>
              </w:rPr>
              <w:t>Do you think the colors would move around the same if it was water instead of milk?</w:t>
            </w:r>
          </w:p>
          <w:p w:rsidR="0026444E" w:rsidRDefault="0026444E" w:rsidP="0015711C">
            <w:pPr>
              <w:spacing w:after="0" w:line="240" w:lineRule="auto"/>
              <w:rPr>
                <w:rFonts w:ascii="Calibri" w:eastAsia="Times New Roman" w:hAnsi="Calibri" w:cs="Times New Roman"/>
                <w:color w:val="000000"/>
              </w:rPr>
            </w:pPr>
          </w:p>
          <w:p w:rsidR="0026444E" w:rsidRPr="008B354E" w:rsidRDefault="0026444E" w:rsidP="0015711C">
            <w:pPr>
              <w:spacing w:after="0" w:line="240" w:lineRule="auto"/>
              <w:rPr>
                <w:rFonts w:ascii="Calibri" w:eastAsia="Times New Roman" w:hAnsi="Calibri" w:cs="Times New Roman"/>
                <w:color w:val="000000"/>
              </w:rPr>
            </w:pPr>
          </w:p>
        </w:tc>
      </w:tr>
      <w:tr w:rsidR="0077081E" w:rsidRPr="008B354E" w:rsidTr="008E5C09">
        <w:trPr>
          <w:trHeight w:val="1236"/>
        </w:trPr>
        <w:tc>
          <w:tcPr>
            <w:tcW w:w="1502" w:type="dxa"/>
            <w:shd w:val="clear" w:color="auto" w:fill="D6E3BC" w:themeFill="accent3" w:themeFillTint="66"/>
            <w:vAlign w:val="center"/>
          </w:tcPr>
          <w:p w:rsidR="0077081E" w:rsidRPr="00B53346" w:rsidRDefault="0077081E" w:rsidP="001254AB">
            <w:pPr>
              <w:spacing w:after="0" w:line="240" w:lineRule="auto"/>
              <w:rPr>
                <w:rFonts w:ascii="Calibri" w:eastAsia="Times New Roman" w:hAnsi="Calibri" w:cs="Times New Roman"/>
                <w:b/>
                <w:color w:val="000000"/>
              </w:rPr>
            </w:pPr>
            <w:r w:rsidRPr="00B53346">
              <w:rPr>
                <w:rFonts w:ascii="Calibri" w:eastAsia="Times New Roman" w:hAnsi="Calibri" w:cs="Times New Roman"/>
                <w:b/>
                <w:color w:val="000000"/>
              </w:rPr>
              <w:t>Alignment</w:t>
            </w:r>
          </w:p>
        </w:tc>
        <w:tc>
          <w:tcPr>
            <w:tcW w:w="1952" w:type="dxa"/>
            <w:shd w:val="clear" w:color="auto" w:fill="D6E3BC" w:themeFill="accent3" w:themeFillTint="66"/>
            <w:vAlign w:val="center"/>
          </w:tcPr>
          <w:p w:rsidR="00AE623E" w:rsidRDefault="00D725DC" w:rsidP="0015711C">
            <w:pPr>
              <w:spacing w:after="0" w:line="240" w:lineRule="auto"/>
              <w:rPr>
                <w:rFonts w:ascii="Calibri" w:eastAsia="Times New Roman" w:hAnsi="Calibri" w:cs="Times New Roman"/>
                <w:color w:val="000000"/>
              </w:rPr>
            </w:pPr>
            <w:r>
              <w:rPr>
                <w:rFonts w:ascii="Calibri" w:eastAsia="Times New Roman" w:hAnsi="Calibri" w:cs="Times New Roman"/>
                <w:color w:val="000000"/>
              </w:rPr>
              <w:t>Alignment</w:t>
            </w:r>
            <w:r w:rsidR="0077081E" w:rsidRPr="00B53346">
              <w:rPr>
                <w:rFonts w:ascii="Calibri" w:eastAsia="Times New Roman" w:hAnsi="Calibri" w:cs="Times New Roman"/>
                <w:color w:val="000000"/>
              </w:rPr>
              <w:t xml:space="preserve"> of</w:t>
            </w:r>
            <w:r>
              <w:rPr>
                <w:rFonts w:ascii="Calibri" w:eastAsia="Times New Roman" w:hAnsi="Calibri" w:cs="Times New Roman"/>
                <w:color w:val="000000"/>
              </w:rPr>
              <w:t xml:space="preserve"> Common Core State Standards </w:t>
            </w:r>
          </w:p>
          <w:p w:rsidR="0077081E" w:rsidRPr="00B53346" w:rsidRDefault="00AE623E" w:rsidP="00AE623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7129B">
              <w:rPr>
                <w:rFonts w:ascii="Calibri" w:eastAsia="Times New Roman" w:hAnsi="Calibri" w:cs="Times New Roman"/>
                <w:color w:val="000000"/>
              </w:rPr>
              <w:t>(Two standards)</w:t>
            </w:r>
          </w:p>
        </w:tc>
        <w:tc>
          <w:tcPr>
            <w:tcW w:w="9851" w:type="dxa"/>
            <w:shd w:val="clear" w:color="auto" w:fill="D6E3BC" w:themeFill="accent3" w:themeFillTint="66"/>
            <w:noWrap/>
            <w:vAlign w:val="bottom"/>
          </w:tcPr>
          <w:p w:rsidR="0077081E" w:rsidRPr="00B53346" w:rsidRDefault="0077081E" w:rsidP="0015711C">
            <w:pPr>
              <w:spacing w:after="0" w:line="240" w:lineRule="auto"/>
              <w:rPr>
                <w:rFonts w:ascii="Calibri" w:eastAsia="Times New Roman" w:hAnsi="Calibri" w:cs="Times New Roman"/>
                <w:color w:val="000000"/>
              </w:rPr>
            </w:pPr>
          </w:p>
        </w:tc>
      </w:tr>
      <w:tr w:rsidR="00AE623E" w:rsidRPr="008B354E" w:rsidTr="008E5C09">
        <w:trPr>
          <w:trHeight w:val="737"/>
        </w:trPr>
        <w:tc>
          <w:tcPr>
            <w:tcW w:w="1502" w:type="dxa"/>
            <w:shd w:val="clear" w:color="auto" w:fill="D6E3BC" w:themeFill="accent3" w:themeFillTint="66"/>
            <w:vAlign w:val="center"/>
          </w:tcPr>
          <w:p w:rsidR="00AE623E" w:rsidRPr="00B53346" w:rsidRDefault="00AE623E" w:rsidP="001254AB">
            <w:pPr>
              <w:spacing w:after="0" w:line="240" w:lineRule="auto"/>
              <w:rPr>
                <w:rFonts w:ascii="Calibri" w:eastAsia="Times New Roman" w:hAnsi="Calibri" w:cs="Times New Roman"/>
                <w:b/>
                <w:color w:val="000000"/>
              </w:rPr>
            </w:pPr>
            <w:r>
              <w:rPr>
                <w:rFonts w:ascii="Calibri" w:eastAsia="Times New Roman" w:hAnsi="Calibri" w:cs="Times New Roman"/>
                <w:b/>
                <w:color w:val="000000"/>
              </w:rPr>
              <w:t>Language</w:t>
            </w:r>
            <w:r w:rsidR="001254AB">
              <w:rPr>
                <w:rFonts w:ascii="Calibri" w:eastAsia="Times New Roman" w:hAnsi="Calibri" w:cs="Times New Roman"/>
                <w:b/>
                <w:color w:val="000000"/>
              </w:rPr>
              <w:t xml:space="preserve"> Development</w:t>
            </w:r>
          </w:p>
        </w:tc>
        <w:tc>
          <w:tcPr>
            <w:tcW w:w="1952" w:type="dxa"/>
            <w:shd w:val="clear" w:color="auto" w:fill="D6E3BC" w:themeFill="accent3" w:themeFillTint="66"/>
            <w:vAlign w:val="center"/>
          </w:tcPr>
          <w:p w:rsidR="00AE623E" w:rsidRPr="00B53346" w:rsidRDefault="00D725DC" w:rsidP="00A5799A">
            <w:pPr>
              <w:spacing w:after="0" w:line="240" w:lineRule="auto"/>
              <w:rPr>
                <w:rFonts w:ascii="Calibri" w:eastAsia="Times New Roman" w:hAnsi="Calibri" w:cs="Times New Roman"/>
                <w:color w:val="000000"/>
              </w:rPr>
            </w:pPr>
            <w:r>
              <w:rPr>
                <w:rFonts w:ascii="Calibri" w:eastAsia="Times New Roman" w:hAnsi="Calibri" w:cs="Times New Roman"/>
                <w:color w:val="000000"/>
              </w:rPr>
              <w:t>L</w:t>
            </w:r>
            <w:r w:rsidR="00A5799A">
              <w:rPr>
                <w:rFonts w:ascii="Calibri" w:eastAsia="Times New Roman" w:hAnsi="Calibri" w:cs="Times New Roman"/>
                <w:color w:val="000000"/>
              </w:rPr>
              <w:t xml:space="preserve">ist Vocabulary and Sight Words </w:t>
            </w:r>
          </w:p>
        </w:tc>
        <w:tc>
          <w:tcPr>
            <w:tcW w:w="9851" w:type="dxa"/>
            <w:shd w:val="clear" w:color="auto" w:fill="D6E3BC" w:themeFill="accent3" w:themeFillTint="66"/>
            <w:noWrap/>
            <w:vAlign w:val="bottom"/>
          </w:tcPr>
          <w:p w:rsidR="00AE623E" w:rsidRDefault="00A5799A" w:rsidP="0015711C">
            <w:pPr>
              <w:spacing w:after="0" w:line="240" w:lineRule="auto"/>
              <w:rPr>
                <w:rFonts w:ascii="Calibri" w:eastAsia="Times New Roman" w:hAnsi="Calibri" w:cs="Times New Roman"/>
                <w:color w:val="000000"/>
              </w:rPr>
            </w:pPr>
            <w:r w:rsidRPr="00A5799A">
              <w:rPr>
                <w:rFonts w:ascii="Calibri" w:eastAsia="Times New Roman" w:hAnsi="Calibri" w:cs="Times New Roman"/>
                <w:b/>
                <w:color w:val="000000"/>
              </w:rPr>
              <w:t>Molecule</w:t>
            </w:r>
            <w:r>
              <w:rPr>
                <w:rFonts w:ascii="Calibri" w:eastAsia="Times New Roman" w:hAnsi="Calibri" w:cs="Times New Roman"/>
                <w:color w:val="000000"/>
              </w:rPr>
              <w:t>: the smallest particle in a chemical element or compound; Molecules are made up of atoms</w:t>
            </w:r>
          </w:p>
          <w:p w:rsidR="00A5799A" w:rsidRPr="00B53346" w:rsidRDefault="00A5799A" w:rsidP="0015711C">
            <w:pPr>
              <w:spacing w:after="0" w:line="240" w:lineRule="auto"/>
              <w:rPr>
                <w:rFonts w:ascii="Calibri" w:eastAsia="Times New Roman" w:hAnsi="Calibri" w:cs="Times New Roman"/>
                <w:color w:val="000000"/>
              </w:rPr>
            </w:pPr>
          </w:p>
        </w:tc>
      </w:tr>
    </w:tbl>
    <w:p w:rsidR="00093352" w:rsidRDefault="00093352" w:rsidP="00D725DC"/>
    <w:p w:rsidR="004406C7" w:rsidRDefault="004406C7" w:rsidP="004406C7">
      <w:pPr>
        <w:jc w:val="both"/>
        <w:rPr>
          <w:b/>
        </w:rPr>
      </w:pPr>
    </w:p>
    <w:p w:rsidR="004406C7" w:rsidRPr="004406C7" w:rsidRDefault="004406C7" w:rsidP="00D725DC">
      <w:pPr>
        <w:rPr>
          <w:b/>
        </w:rPr>
      </w:pPr>
    </w:p>
    <w:sectPr w:rsidR="004406C7" w:rsidRPr="004406C7" w:rsidSect="00277D55">
      <w:pgSz w:w="15840" w:h="12240" w:orient="landscape"/>
      <w:pgMar w:top="9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altName w:val="Arial"/>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F0F"/>
    <w:multiLevelType w:val="hybridMultilevel"/>
    <w:tmpl w:val="A3D6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946C4"/>
    <w:multiLevelType w:val="hybridMultilevel"/>
    <w:tmpl w:val="309899D4"/>
    <w:lvl w:ilvl="0" w:tplc="F47A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A6E63"/>
    <w:multiLevelType w:val="hybridMultilevel"/>
    <w:tmpl w:val="F090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24525"/>
    <w:multiLevelType w:val="hybridMultilevel"/>
    <w:tmpl w:val="AA52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74391"/>
    <w:multiLevelType w:val="hybridMultilevel"/>
    <w:tmpl w:val="B8AE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A5DB3"/>
    <w:multiLevelType w:val="hybridMultilevel"/>
    <w:tmpl w:val="E81E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C10C5"/>
    <w:multiLevelType w:val="hybridMultilevel"/>
    <w:tmpl w:val="13AC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A4870"/>
    <w:multiLevelType w:val="hybridMultilevel"/>
    <w:tmpl w:val="4964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55"/>
    <w:rsid w:val="00093352"/>
    <w:rsid w:val="001254AB"/>
    <w:rsid w:val="0026444E"/>
    <w:rsid w:val="0027129B"/>
    <w:rsid w:val="00277D55"/>
    <w:rsid w:val="00321396"/>
    <w:rsid w:val="00322676"/>
    <w:rsid w:val="00347270"/>
    <w:rsid w:val="003545E6"/>
    <w:rsid w:val="00365D71"/>
    <w:rsid w:val="003A4014"/>
    <w:rsid w:val="003E5E7E"/>
    <w:rsid w:val="004406C7"/>
    <w:rsid w:val="00474546"/>
    <w:rsid w:val="00585C6F"/>
    <w:rsid w:val="00697E1F"/>
    <w:rsid w:val="007505E6"/>
    <w:rsid w:val="0077081E"/>
    <w:rsid w:val="007916F9"/>
    <w:rsid w:val="007A3FE4"/>
    <w:rsid w:val="007F0B8B"/>
    <w:rsid w:val="00841EE6"/>
    <w:rsid w:val="008D5829"/>
    <w:rsid w:val="008E5C09"/>
    <w:rsid w:val="0090451D"/>
    <w:rsid w:val="009B4296"/>
    <w:rsid w:val="00A0198F"/>
    <w:rsid w:val="00A244FD"/>
    <w:rsid w:val="00A45A6D"/>
    <w:rsid w:val="00A5799A"/>
    <w:rsid w:val="00AD59E8"/>
    <w:rsid w:val="00AE623E"/>
    <w:rsid w:val="00B53346"/>
    <w:rsid w:val="00C70EF5"/>
    <w:rsid w:val="00C76E44"/>
    <w:rsid w:val="00D725DC"/>
    <w:rsid w:val="00DA2DBE"/>
    <w:rsid w:val="00DA4E94"/>
    <w:rsid w:val="00EE4F0E"/>
    <w:rsid w:val="00FA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BE"/>
    <w:pPr>
      <w:ind w:left="720"/>
      <w:contextualSpacing/>
    </w:pPr>
  </w:style>
  <w:style w:type="table" w:styleId="TableGrid">
    <w:name w:val="Table Grid"/>
    <w:basedOn w:val="TableNormal"/>
    <w:uiPriority w:val="59"/>
    <w:rsid w:val="009B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BE"/>
    <w:pPr>
      <w:ind w:left="720"/>
      <w:contextualSpacing/>
    </w:pPr>
  </w:style>
  <w:style w:type="table" w:styleId="TableGrid">
    <w:name w:val="Table Grid"/>
    <w:basedOn w:val="TableNormal"/>
    <w:uiPriority w:val="59"/>
    <w:rsid w:val="009B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F76C4309D4D4FB886C772E78BE34C" ma:contentTypeVersion="4" ma:contentTypeDescription="Create a new document." ma:contentTypeScope="" ma:versionID="a19a210b70368af59f901aa45a53ae48">
  <xsd:schema xmlns:xsd="http://www.w3.org/2001/XMLSchema" xmlns:xs="http://www.w3.org/2001/XMLSchema" xmlns:p="http://schemas.microsoft.com/office/2006/metadata/properties" xmlns:ns2="d4a70621-ee80-4de5-8935-111ef9c97f0c" xmlns:ns3="bd78bf34-4612-4eb9-9ced-743acbf7524d" targetNamespace="http://schemas.microsoft.com/office/2006/metadata/properties" ma:root="true" ma:fieldsID="d67bd5318c5d746df4936694e7bff22d" ns2:_="" ns3:_="">
    <xsd:import namespace="d4a70621-ee80-4de5-8935-111ef9c97f0c"/>
    <xsd:import namespace="bd78bf34-4612-4eb9-9ced-743acbf75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70621-ee80-4de5-8935-111ef9c97f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8bf34-4612-4eb9-9ced-743acbf75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BC960-7F98-4F52-BC87-88A6FEBEEF3E}">
  <ds:schemaRefs>
    <ds:schemaRef ds:uri="http://schemas.microsoft.com/sharepoint/v3/contenttype/forms"/>
  </ds:schemaRefs>
</ds:datastoreItem>
</file>

<file path=customXml/itemProps2.xml><?xml version="1.0" encoding="utf-8"?>
<ds:datastoreItem xmlns:ds="http://schemas.openxmlformats.org/officeDocument/2006/customXml" ds:itemID="{A1D43DFB-091F-4164-973B-E2D595219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70621-ee80-4de5-8935-111ef9c97f0c"/>
    <ds:schemaRef ds:uri="bd78bf34-4612-4eb9-9ced-743acbf75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00BE5-95B1-42B4-AC79-A0A3053967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Gonzalez (South Valley)</dc:creator>
  <cp:lastModifiedBy>Tina Bernal (Association Office)</cp:lastModifiedBy>
  <cp:revision>2</cp:revision>
  <cp:lastPrinted>2016-10-11T20:46:00Z</cp:lastPrinted>
  <dcterms:created xsi:type="dcterms:W3CDTF">2020-03-26T23:50:00Z</dcterms:created>
  <dcterms:modified xsi:type="dcterms:W3CDTF">2020-03-26T23:50:00Z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0x0101009DEF76C4309D4D4FB886C772E78BE34C</vt:lpwstr>
  </property>
</Properties>
</file>